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5DD68" w14:textId="4C6681AF" w:rsidR="004A6CFB" w:rsidRDefault="00516F33" w:rsidP="00033C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Škola suvremenog plesa Ane Maletić</w:t>
      </w:r>
    </w:p>
    <w:p w14:paraId="495B99AD" w14:textId="0FD0ADFB" w:rsidR="009B2787" w:rsidRDefault="009B2787" w:rsidP="00033CBF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3AF1E58" w14:textId="77777777" w:rsidR="00764171" w:rsidRPr="00033CBF" w:rsidRDefault="00764171" w:rsidP="00033CBF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A2352D8" w14:textId="77777777" w:rsidR="009B2787" w:rsidRDefault="009B2787" w:rsidP="00033CBF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0D130C4B" w14:textId="77777777" w:rsidR="00516F33" w:rsidRPr="00033CBF" w:rsidRDefault="00516F33" w:rsidP="00033CBF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182E0FDF" w14:textId="77777777" w:rsidR="009B2787" w:rsidRPr="00033CBF" w:rsidRDefault="009B2787" w:rsidP="00033CBF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4AA5DD7" w14:textId="77777777" w:rsidR="00764171" w:rsidRDefault="00764171" w:rsidP="00033CBF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6CABD643" w14:textId="3893CEFC" w:rsidR="009A4A60" w:rsidRDefault="009A4A60" w:rsidP="00764171">
      <w:pPr>
        <w:spacing w:line="360" w:lineRule="auto"/>
        <w:rPr>
          <w:rFonts w:cstheme="minorHAnsi"/>
          <w:b/>
          <w:sz w:val="24"/>
          <w:szCs w:val="24"/>
        </w:rPr>
      </w:pPr>
    </w:p>
    <w:p w14:paraId="19786C58" w14:textId="77777777" w:rsidR="009A4A60" w:rsidRPr="00033CBF" w:rsidRDefault="009A4A60" w:rsidP="00033CBF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16E84DEC" w14:textId="7D02DD3F" w:rsidR="009B2787" w:rsidRPr="0045712B" w:rsidRDefault="00764171" w:rsidP="00033CBF">
      <w:pPr>
        <w:spacing w:line="360" w:lineRule="auto"/>
        <w:jc w:val="center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48"/>
          <w:szCs w:val="48"/>
        </w:rPr>
        <w:t xml:space="preserve">ELEMENTI I KRITERIJI VREDNOVANJA U NASTAVI GEOGRAFIJE </w:t>
      </w:r>
    </w:p>
    <w:p w14:paraId="690201F7" w14:textId="5E806256" w:rsidR="009B2787" w:rsidRDefault="009B2787" w:rsidP="00033CBF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1B582BA" w14:textId="77777777" w:rsidR="00764171" w:rsidRDefault="00764171" w:rsidP="00033CBF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34E49BF7" w14:textId="77777777" w:rsidR="00764171" w:rsidRDefault="00764171" w:rsidP="00033CBF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511B2FF" w14:textId="2F8AF0A7" w:rsidR="009B2787" w:rsidRDefault="009A4A60" w:rsidP="00764171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Karlo Horvat</w:t>
      </w:r>
    </w:p>
    <w:p w14:paraId="46FAE463" w14:textId="77777777" w:rsidR="00516F33" w:rsidRDefault="00516F33" w:rsidP="00516F33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21B79549" w14:textId="77777777" w:rsidR="00516F33" w:rsidRDefault="00516F33" w:rsidP="00516F33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74FFFF03" w14:textId="77777777" w:rsidR="0045712B" w:rsidRPr="00033CBF" w:rsidRDefault="0045712B" w:rsidP="009A4A60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4C062180" w14:textId="77777777" w:rsidR="009A4A60" w:rsidRDefault="009B2787" w:rsidP="00C67214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1F4AD5">
        <w:rPr>
          <w:rFonts w:cstheme="minorHAnsi"/>
          <w:b/>
          <w:sz w:val="24"/>
          <w:szCs w:val="24"/>
        </w:rPr>
        <w:t>Zagreb</w:t>
      </w:r>
    </w:p>
    <w:p w14:paraId="11D08D3A" w14:textId="2F8B2141" w:rsidR="009A4A60" w:rsidRDefault="00104FB5" w:rsidP="00C67214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1F4AD5">
        <w:rPr>
          <w:rFonts w:cstheme="minorHAnsi"/>
          <w:b/>
          <w:sz w:val="24"/>
          <w:szCs w:val="24"/>
        </w:rPr>
        <w:t>202</w:t>
      </w:r>
      <w:r w:rsidR="00F653D1">
        <w:rPr>
          <w:rFonts w:cstheme="minorHAnsi"/>
          <w:b/>
          <w:sz w:val="24"/>
          <w:szCs w:val="24"/>
        </w:rPr>
        <w:t>5</w:t>
      </w:r>
      <w:r w:rsidR="009A4A60">
        <w:rPr>
          <w:rFonts w:cstheme="minorHAnsi"/>
          <w:b/>
          <w:sz w:val="24"/>
          <w:szCs w:val="24"/>
        </w:rPr>
        <w:t>.</w:t>
      </w:r>
    </w:p>
    <w:p w14:paraId="2060C463" w14:textId="35AB906E" w:rsidR="009A4A60" w:rsidRPr="001F4AD5" w:rsidRDefault="009A4A60" w:rsidP="00C67214">
      <w:pPr>
        <w:spacing w:line="360" w:lineRule="auto"/>
        <w:jc w:val="center"/>
        <w:rPr>
          <w:rFonts w:cstheme="minorHAnsi"/>
          <w:b/>
          <w:sz w:val="24"/>
          <w:szCs w:val="24"/>
        </w:rPr>
        <w:sectPr w:rsidR="009A4A60" w:rsidRPr="001F4AD5" w:rsidSect="00AC6ABD">
          <w:footerReference w:type="default" r:id="rId8"/>
          <w:pgSz w:w="11906" w:h="16838"/>
          <w:pgMar w:top="1418" w:right="1418" w:bottom="1418" w:left="1701" w:header="709" w:footer="709" w:gutter="0"/>
          <w:pgNumType w:start="1"/>
          <w:cols w:space="708"/>
          <w:docGrid w:linePitch="360"/>
        </w:sectPr>
      </w:pPr>
    </w:p>
    <w:sdt>
      <w:sdtPr>
        <w:rPr>
          <w:rFonts w:asciiTheme="minorHAnsi" w:eastAsiaTheme="minorEastAsia" w:hAnsiTheme="minorHAnsi" w:cstheme="minorHAnsi"/>
          <w:b w:val="0"/>
          <w:bCs w:val="0"/>
          <w:color w:val="auto"/>
          <w:sz w:val="24"/>
          <w:szCs w:val="24"/>
          <w:lang w:val="hr-HR" w:eastAsia="zh-CN"/>
        </w:rPr>
        <w:id w:val="21524704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2221FBF" w14:textId="1364BADA" w:rsidR="00601DAD" w:rsidRPr="00CF78C3" w:rsidRDefault="00864136" w:rsidP="00CF78C3">
          <w:pPr>
            <w:pStyle w:val="TOCNaslov"/>
            <w:spacing w:line="360" w:lineRule="auto"/>
            <w:jc w:val="both"/>
            <w:rPr>
              <w:rFonts w:asciiTheme="minorHAnsi" w:hAnsiTheme="minorHAnsi" w:cstheme="minorHAnsi"/>
              <w:color w:val="auto"/>
              <w:sz w:val="24"/>
              <w:szCs w:val="24"/>
            </w:rPr>
          </w:pPr>
          <w:r w:rsidRPr="00CF78C3">
            <w:rPr>
              <w:rFonts w:asciiTheme="minorHAnsi" w:hAnsiTheme="minorHAnsi" w:cstheme="minorHAnsi"/>
              <w:color w:val="auto"/>
              <w:sz w:val="24"/>
              <w:szCs w:val="24"/>
            </w:rPr>
            <w:t>S</w:t>
          </w:r>
          <w:r w:rsidR="00BD50B2" w:rsidRPr="00CF78C3">
            <w:rPr>
              <w:rFonts w:asciiTheme="minorHAnsi" w:hAnsiTheme="minorHAnsi" w:cstheme="minorHAnsi"/>
              <w:color w:val="auto"/>
              <w:sz w:val="24"/>
              <w:szCs w:val="24"/>
            </w:rPr>
            <w:t>ADRŽAJ</w:t>
          </w:r>
        </w:p>
        <w:p w14:paraId="5DDC093D" w14:textId="77777777" w:rsidR="00BD50B2" w:rsidRPr="00CF78C3" w:rsidRDefault="00BD50B2" w:rsidP="00CF78C3">
          <w:pPr>
            <w:spacing w:line="360" w:lineRule="auto"/>
            <w:jc w:val="both"/>
            <w:rPr>
              <w:rFonts w:cstheme="minorHAnsi"/>
              <w:sz w:val="24"/>
              <w:szCs w:val="24"/>
              <w:lang w:val="en-US" w:eastAsia="ja-JP"/>
            </w:rPr>
          </w:pPr>
        </w:p>
        <w:p w14:paraId="06B2B99E" w14:textId="62A05992" w:rsidR="00243914" w:rsidRDefault="00601DAD">
          <w:pPr>
            <w:pStyle w:val="Sadraj1"/>
            <w:tabs>
              <w:tab w:val="left" w:pos="440"/>
              <w:tab w:val="right" w:leader="dot" w:pos="8777"/>
            </w:tabs>
            <w:rPr>
              <w:noProof/>
              <w:kern w:val="2"/>
              <w:lang w:val="en-GB" w:eastAsia="en-GB"/>
              <w14:ligatures w14:val="standardContextual"/>
            </w:rPr>
          </w:pPr>
          <w:r w:rsidRPr="00CF78C3">
            <w:rPr>
              <w:rFonts w:cstheme="minorHAnsi"/>
              <w:sz w:val="24"/>
              <w:szCs w:val="24"/>
            </w:rPr>
            <w:fldChar w:fldCharType="begin"/>
          </w:r>
          <w:r w:rsidRPr="00CF78C3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CF78C3">
            <w:rPr>
              <w:rFonts w:cstheme="minorHAnsi"/>
              <w:sz w:val="24"/>
              <w:szCs w:val="24"/>
            </w:rPr>
            <w:fldChar w:fldCharType="separate"/>
          </w:r>
          <w:hyperlink w:anchor="_Toc138031044" w:history="1">
            <w:r w:rsidR="00243914" w:rsidRPr="001B0CF7">
              <w:rPr>
                <w:rStyle w:val="Hiperveza"/>
                <w:rFonts w:cstheme="minorHAnsi"/>
                <w:noProof/>
              </w:rPr>
              <w:t>1.</w:t>
            </w:r>
            <w:r w:rsidR="00243914"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="00243914" w:rsidRPr="001B0CF7">
              <w:rPr>
                <w:rStyle w:val="Hiperveza"/>
                <w:rFonts w:cstheme="minorHAnsi"/>
                <w:noProof/>
              </w:rPr>
              <w:t>Uvod</w:t>
            </w:r>
            <w:r w:rsidR="00243914">
              <w:rPr>
                <w:noProof/>
                <w:webHidden/>
              </w:rPr>
              <w:tab/>
            </w:r>
            <w:r w:rsidR="00243914">
              <w:rPr>
                <w:noProof/>
                <w:webHidden/>
              </w:rPr>
              <w:fldChar w:fldCharType="begin"/>
            </w:r>
            <w:r w:rsidR="00243914">
              <w:rPr>
                <w:noProof/>
                <w:webHidden/>
              </w:rPr>
              <w:instrText xml:space="preserve"> PAGEREF _Toc138031044 \h </w:instrText>
            </w:r>
            <w:r w:rsidR="00243914">
              <w:rPr>
                <w:noProof/>
                <w:webHidden/>
              </w:rPr>
            </w:r>
            <w:r w:rsidR="00243914">
              <w:rPr>
                <w:noProof/>
                <w:webHidden/>
              </w:rPr>
              <w:fldChar w:fldCharType="separate"/>
            </w:r>
            <w:r w:rsidR="00243914">
              <w:rPr>
                <w:noProof/>
                <w:webHidden/>
              </w:rPr>
              <w:t>1</w:t>
            </w:r>
            <w:r w:rsidR="00243914">
              <w:rPr>
                <w:noProof/>
                <w:webHidden/>
              </w:rPr>
              <w:fldChar w:fldCharType="end"/>
            </w:r>
          </w:hyperlink>
        </w:p>
        <w:p w14:paraId="11878FF5" w14:textId="6EC5CB54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45" w:history="1">
            <w:r w:rsidRPr="001B0CF7">
              <w:rPr>
                <w:rStyle w:val="Hiperveza"/>
                <w:rFonts w:cstheme="minorHAnsi"/>
                <w:noProof/>
              </w:rPr>
              <w:t>1.1.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Pristupi vrednovanju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A6E44" w14:textId="74DD85EE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46" w:history="1">
            <w:r w:rsidRPr="001B0CF7">
              <w:rPr>
                <w:rStyle w:val="Hiperveza"/>
                <w:rFonts w:cstheme="minorHAnsi"/>
                <w:noProof/>
              </w:rPr>
              <w:t>1.2.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Oblici vrednovanja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54EC63" w14:textId="3D43A593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47" w:history="1">
            <w:r w:rsidRPr="001B0CF7">
              <w:rPr>
                <w:rStyle w:val="Hiperveza"/>
                <w:rFonts w:cstheme="minorHAnsi"/>
                <w:noProof/>
              </w:rPr>
              <w:t>1.3.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Svrha vrednovanja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FD68F6" w14:textId="635D5FC0" w:rsidR="00243914" w:rsidRDefault="00243914">
          <w:pPr>
            <w:pStyle w:val="Sadraj1"/>
            <w:tabs>
              <w:tab w:val="left" w:pos="440"/>
              <w:tab w:val="right" w:leader="dot" w:pos="8777"/>
            </w:tabs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48" w:history="1">
            <w:r w:rsidRPr="001B0CF7">
              <w:rPr>
                <w:rStyle w:val="Hiperveza"/>
                <w:rFonts w:cstheme="minorHAnsi"/>
                <w:noProof/>
              </w:rPr>
              <w:t>2.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Elementi vrednovanja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0546D" w14:textId="64E9866B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49" w:history="1">
            <w:r w:rsidRPr="001B0CF7">
              <w:rPr>
                <w:rStyle w:val="Hiperveza"/>
                <w:rFonts w:cstheme="minorHAnsi"/>
                <w:noProof/>
              </w:rPr>
              <w:t>2.1.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Geografska znanja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38FC6" w14:textId="0714C6F2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50" w:history="1">
            <w:r w:rsidRPr="001B0CF7">
              <w:rPr>
                <w:rStyle w:val="Hiperveza"/>
                <w:rFonts w:cstheme="minorHAnsi"/>
                <w:noProof/>
              </w:rPr>
              <w:t>2.2.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Geografsko istraživanje i vještine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F5EEA" w14:textId="305AB561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51" w:history="1">
            <w:r w:rsidRPr="001B0CF7">
              <w:rPr>
                <w:rStyle w:val="Hiperveza"/>
                <w:rFonts w:cstheme="minorHAnsi"/>
                <w:noProof/>
              </w:rPr>
              <w:t>2.3.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Kartografska pismenost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93BDB" w14:textId="20C6DC74" w:rsidR="00243914" w:rsidRDefault="00243914">
          <w:pPr>
            <w:pStyle w:val="Sadraj1"/>
            <w:tabs>
              <w:tab w:val="left" w:pos="440"/>
              <w:tab w:val="right" w:leader="dot" w:pos="8777"/>
            </w:tabs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52" w:history="1">
            <w:r w:rsidRPr="001B0CF7">
              <w:rPr>
                <w:rStyle w:val="Hiperveza"/>
                <w:rFonts w:cstheme="minorHAnsi"/>
                <w:noProof/>
              </w:rPr>
              <w:t>3.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Kriteriji ocjenjivanja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A1C59" w14:textId="0480A427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53" w:history="1">
            <w:r w:rsidRPr="001B0CF7">
              <w:rPr>
                <w:rStyle w:val="Hiperveza"/>
                <w:rFonts w:cstheme="minorHAnsi"/>
                <w:noProof/>
              </w:rPr>
              <w:t>3.1.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Dovoljan (2)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1E495D" w14:textId="60D8F677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54" w:history="1">
            <w:r w:rsidRPr="001B0CF7">
              <w:rPr>
                <w:rStyle w:val="Hiperveza"/>
                <w:rFonts w:cstheme="minorHAnsi"/>
                <w:noProof/>
              </w:rPr>
              <w:t>3.2.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Dobar (3)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F1561E" w14:textId="5B214D58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55" w:history="1">
            <w:r w:rsidRPr="001B0CF7">
              <w:rPr>
                <w:rStyle w:val="Hiperveza"/>
                <w:rFonts w:cstheme="minorHAnsi"/>
                <w:noProof/>
              </w:rPr>
              <w:t>3.3.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Vrlo dobar (4)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194DD" w14:textId="14CD66F6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56" w:history="1">
            <w:r w:rsidRPr="001B0CF7">
              <w:rPr>
                <w:rStyle w:val="Hiperveza"/>
                <w:rFonts w:cstheme="minorHAnsi"/>
                <w:noProof/>
              </w:rPr>
              <w:t>3.4.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Odličan (5)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8C590" w14:textId="3F712C29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57" w:history="1">
            <w:r w:rsidRPr="001B0CF7">
              <w:rPr>
                <w:rStyle w:val="Hiperveza"/>
                <w:rFonts w:cstheme="minorHAnsi"/>
                <w:noProof/>
              </w:rPr>
              <w:t>3.5.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i/>
                <w:iCs/>
                <w:noProof/>
              </w:rPr>
              <w:t>Online</w:t>
            </w:r>
            <w:r w:rsidRPr="001B0CF7">
              <w:rPr>
                <w:rStyle w:val="Hiperveza"/>
                <w:rFonts w:cstheme="minorHAnsi"/>
                <w:noProof/>
              </w:rPr>
              <w:t xml:space="preserve"> nastava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01913" w14:textId="10FEE9C2" w:rsidR="00243914" w:rsidRPr="00243914" w:rsidRDefault="00243914">
          <w:pPr>
            <w:pStyle w:val="Sadraj2"/>
            <w:rPr>
              <w:noProof/>
              <w:kern w:val="2"/>
              <w:u w:val="single"/>
              <w:lang w:val="en-GB" w:eastAsia="en-GB"/>
              <w14:ligatures w14:val="standardContextual"/>
            </w:rPr>
          </w:pPr>
          <w:hyperlink w:anchor="_Toc138031058" w:history="1">
            <w:r w:rsidRPr="001B0CF7">
              <w:rPr>
                <w:rStyle w:val="Hiperveza"/>
                <w:rFonts w:cstheme="minorHAnsi"/>
                <w:noProof/>
              </w:rPr>
              <w:t>3.6.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Učenici s prilagodbom sadržaja i individualiziranim postupcima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CEE019" w14:textId="4EA0CFB3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59" w:history="1">
            <w:r w:rsidRPr="001B0CF7">
              <w:rPr>
                <w:rStyle w:val="Hiperveza"/>
                <w:rFonts w:cstheme="minorHAnsi"/>
                <w:noProof/>
              </w:rPr>
              <w:t>3.7.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Zaključna ocjena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77CBAB" w14:textId="70479D62" w:rsidR="00243914" w:rsidRDefault="00243914">
          <w:pPr>
            <w:pStyle w:val="Sadraj1"/>
            <w:tabs>
              <w:tab w:val="left" w:pos="440"/>
              <w:tab w:val="right" w:leader="dot" w:pos="8777"/>
            </w:tabs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60" w:history="1">
            <w:r w:rsidRPr="001B0CF7">
              <w:rPr>
                <w:rStyle w:val="Hiperveza"/>
                <w:rFonts w:cstheme="minorHAnsi"/>
                <w:noProof/>
              </w:rPr>
              <w:t>4.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Primjer ljestvice za vrednovanje koja sadrži elemente i kriterije vrednovanja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D1585" w14:textId="7891B173" w:rsidR="00243914" w:rsidRDefault="00243914">
          <w:pPr>
            <w:pStyle w:val="Sadraj1"/>
            <w:tabs>
              <w:tab w:val="left" w:pos="440"/>
              <w:tab w:val="right" w:leader="dot" w:pos="8777"/>
            </w:tabs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61" w:history="1">
            <w:r w:rsidRPr="001B0CF7">
              <w:rPr>
                <w:rStyle w:val="Hiperveza"/>
                <w:rFonts w:cstheme="minorHAnsi"/>
                <w:noProof/>
              </w:rPr>
              <w:t>5.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Rubrike za kriterijsko vrednovanje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BF6436" w14:textId="248D9CA1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62" w:history="1">
            <w:r w:rsidRPr="001B0CF7">
              <w:rPr>
                <w:rStyle w:val="Hiperveza"/>
                <w:rFonts w:cstheme="minorHAnsi"/>
                <w:noProof/>
              </w:rPr>
              <w:t>5.1.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Vrednovanje istraživačkog rada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743DBE" w14:textId="4286B6D9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63" w:history="1">
            <w:r w:rsidRPr="001B0CF7">
              <w:rPr>
                <w:rStyle w:val="Hiperveza"/>
                <w:rFonts w:cstheme="minorHAnsi"/>
                <w:noProof/>
              </w:rPr>
              <w:t>5.2.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Vrednovanje eseja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71587F" w14:textId="7D076D09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64" w:history="1">
            <w:r w:rsidRPr="001B0CF7">
              <w:rPr>
                <w:rStyle w:val="Hiperveza"/>
                <w:rFonts w:cstheme="minorHAnsi"/>
                <w:noProof/>
              </w:rPr>
              <w:t>5.3.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Vrednovanje prezentacija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5CDBFF" w14:textId="62217B3D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65" w:history="1">
            <w:r w:rsidRPr="001B0CF7">
              <w:rPr>
                <w:rStyle w:val="Hiperveza"/>
                <w:rFonts w:cstheme="minorHAnsi"/>
                <w:noProof/>
              </w:rPr>
              <w:t>5.4.</w:t>
            </w:r>
            <w:r>
              <w:rPr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1B0CF7">
              <w:rPr>
                <w:rStyle w:val="Hiperveza"/>
                <w:rFonts w:cstheme="minorHAnsi"/>
                <w:noProof/>
              </w:rPr>
              <w:t>Učenici s prilagodbom sadržaja i individualiziranim postupcima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70B9FF" w14:textId="0907975B" w:rsidR="00243914" w:rsidRDefault="00243914">
          <w:pPr>
            <w:pStyle w:val="Sadraj1"/>
            <w:tabs>
              <w:tab w:val="right" w:leader="dot" w:pos="8777"/>
            </w:tabs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66" w:history="1">
            <w:r w:rsidRPr="001B0CF7">
              <w:rPr>
                <w:rStyle w:val="Hiperveza"/>
                <w:rFonts w:cstheme="minorHAnsi"/>
                <w:noProof/>
              </w:rPr>
              <w:t>Literatura i izvori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9C6F49" w14:textId="2DBEF4BC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67" w:history="1">
            <w:r w:rsidRPr="001B0CF7">
              <w:rPr>
                <w:rStyle w:val="Hiperveza"/>
                <w:rFonts w:cstheme="minorHAnsi"/>
                <w:noProof/>
              </w:rPr>
              <w:t>Literatura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622E6" w14:textId="00C27837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68" w:history="1">
            <w:r w:rsidRPr="001B0CF7">
              <w:rPr>
                <w:rStyle w:val="Hiperveza"/>
                <w:rFonts w:cstheme="minorHAnsi"/>
                <w:noProof/>
              </w:rPr>
              <w:t>Izvori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55DA86" w14:textId="2D38DAB4" w:rsidR="00243914" w:rsidRDefault="00243914">
          <w:pPr>
            <w:pStyle w:val="Sadraj1"/>
            <w:tabs>
              <w:tab w:val="right" w:leader="dot" w:pos="8777"/>
            </w:tabs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69" w:history="1">
            <w:r w:rsidRPr="001B0CF7">
              <w:rPr>
                <w:rStyle w:val="Hiperveza"/>
                <w:rFonts w:cstheme="minorHAnsi"/>
                <w:noProof/>
              </w:rPr>
              <w:t>Prilozi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AD2205" w14:textId="596F0659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70" w:history="1">
            <w:r w:rsidRPr="001B0CF7">
              <w:rPr>
                <w:rStyle w:val="Hiperveza"/>
                <w:rFonts w:cstheme="minorHAnsi"/>
                <w:noProof/>
              </w:rPr>
              <w:t>Popis slika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FEDD66" w14:textId="541A4462" w:rsidR="00243914" w:rsidRDefault="00243914">
          <w:pPr>
            <w:pStyle w:val="Sadraj2"/>
            <w:rPr>
              <w:noProof/>
              <w:kern w:val="2"/>
              <w:lang w:val="en-GB" w:eastAsia="en-GB"/>
              <w14:ligatures w14:val="standardContextual"/>
            </w:rPr>
          </w:pPr>
          <w:hyperlink w:anchor="_Toc138031071" w:history="1">
            <w:r w:rsidRPr="001B0CF7">
              <w:rPr>
                <w:rStyle w:val="Hiperveza"/>
                <w:rFonts w:cstheme="minorHAnsi"/>
                <w:noProof/>
              </w:rPr>
              <w:t>Popis tablica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_Toc138031071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AC8C1" w14:textId="36808C1D" w:rsidR="00AC6ABD" w:rsidRPr="00CF78C3" w:rsidRDefault="00601DAD" w:rsidP="00CF78C3">
          <w:pPr>
            <w:spacing w:line="360" w:lineRule="auto"/>
            <w:jc w:val="both"/>
            <w:rPr>
              <w:rFonts w:cstheme="minorHAnsi"/>
              <w:b/>
              <w:bCs/>
              <w:noProof/>
              <w:sz w:val="24"/>
              <w:szCs w:val="24"/>
            </w:rPr>
          </w:pPr>
          <w:r w:rsidRPr="00CF78C3">
            <w:rPr>
              <w:rFonts w:cstheme="minorHAns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2B448F6F" w14:textId="77777777" w:rsidR="001D41F2" w:rsidRPr="00CF78C3" w:rsidRDefault="001D41F2" w:rsidP="00CF78C3">
      <w:pPr>
        <w:spacing w:line="360" w:lineRule="auto"/>
        <w:rPr>
          <w:rFonts w:cstheme="minorHAnsi"/>
          <w:sz w:val="24"/>
          <w:szCs w:val="24"/>
        </w:rPr>
      </w:pPr>
    </w:p>
    <w:p w14:paraId="1873BFA7" w14:textId="77777777" w:rsidR="001D41F2" w:rsidRPr="00CF78C3" w:rsidRDefault="001D41F2" w:rsidP="00CF78C3">
      <w:pPr>
        <w:spacing w:line="360" w:lineRule="auto"/>
        <w:rPr>
          <w:rFonts w:cstheme="minorHAnsi"/>
          <w:sz w:val="24"/>
          <w:szCs w:val="24"/>
        </w:rPr>
      </w:pPr>
    </w:p>
    <w:p w14:paraId="56EAA021" w14:textId="69D3E088" w:rsidR="00764171" w:rsidRPr="001D41F2" w:rsidRDefault="00764171" w:rsidP="00C67214">
      <w:pPr>
        <w:tabs>
          <w:tab w:val="center" w:pos="4393"/>
        </w:tabs>
        <w:spacing w:line="360" w:lineRule="auto"/>
        <w:rPr>
          <w:rFonts w:cstheme="minorHAnsi"/>
          <w:sz w:val="24"/>
          <w:szCs w:val="24"/>
        </w:rPr>
        <w:sectPr w:rsidR="00764171" w:rsidRPr="001D41F2" w:rsidSect="00AC6ABD">
          <w:footerReference w:type="default" r:id="rId9"/>
          <w:pgSz w:w="11906" w:h="16838"/>
          <w:pgMar w:top="1418" w:right="1418" w:bottom="1418" w:left="1701" w:header="709" w:footer="709" w:gutter="0"/>
          <w:pgNumType w:start="1"/>
          <w:cols w:space="708"/>
          <w:docGrid w:linePitch="360"/>
        </w:sectPr>
      </w:pPr>
    </w:p>
    <w:p w14:paraId="5E0D8090" w14:textId="66FA7922" w:rsidR="005A5C63" w:rsidRPr="00C24EC6" w:rsidRDefault="005A5C63" w:rsidP="00C24EC6">
      <w:pPr>
        <w:pStyle w:val="Naslov1"/>
        <w:numPr>
          <w:ilvl w:val="0"/>
          <w:numId w:val="1"/>
        </w:numPr>
        <w:spacing w:line="36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Toc138031044"/>
      <w:r w:rsidRPr="00C24EC6">
        <w:rPr>
          <w:rFonts w:asciiTheme="minorHAnsi" w:hAnsiTheme="minorHAnsi" w:cstheme="minorHAnsi"/>
          <w:color w:val="auto"/>
          <w:sz w:val="24"/>
          <w:szCs w:val="24"/>
        </w:rPr>
        <w:lastRenderedPageBreak/>
        <w:t>Uvod</w:t>
      </w:r>
      <w:bookmarkEnd w:id="0"/>
    </w:p>
    <w:p w14:paraId="08D9E328" w14:textId="2B604648" w:rsidR="00104FB5" w:rsidRPr="00C24EC6" w:rsidRDefault="00104FB5" w:rsidP="00C24EC6">
      <w:pPr>
        <w:spacing w:line="360" w:lineRule="auto"/>
        <w:rPr>
          <w:rFonts w:cstheme="minorHAnsi"/>
          <w:sz w:val="24"/>
          <w:szCs w:val="24"/>
        </w:rPr>
      </w:pPr>
    </w:p>
    <w:p w14:paraId="3AD38BE0" w14:textId="1746B19F" w:rsidR="00764171" w:rsidRPr="00C24EC6" w:rsidRDefault="00764171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  <w:r w:rsidRPr="00C24EC6">
        <w:rPr>
          <w:rFonts w:asciiTheme="minorHAnsi" w:hAnsiTheme="minorHAnsi" w:cstheme="minorHAnsi"/>
          <w:color w:val="231F20"/>
          <w:lang w:val="hr-HR"/>
        </w:rPr>
        <w:t>Vrednovanje je sustavno prikupljanje podataka u procesu učenja i postignutoj razini kompetencija: znanjima, vještinama, sposobnostima, samostalnosti i odgovornosti prema radu, u skladu s unaprijed definiranim i prihvaćenim načinima, postupcima i elementima, a sastavnice su praćenje, provjeravanje i ocjenjivanje.</w:t>
      </w:r>
    </w:p>
    <w:p w14:paraId="0E18ED91" w14:textId="45722B51" w:rsidR="00764171" w:rsidRPr="00C24EC6" w:rsidRDefault="00764171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  <w:r w:rsidRPr="00C24EC6">
        <w:rPr>
          <w:rFonts w:asciiTheme="minorHAnsi" w:hAnsiTheme="minorHAnsi" w:cstheme="minorHAnsi"/>
          <w:color w:val="231F20"/>
          <w:lang w:val="hr-HR"/>
        </w:rPr>
        <w:t>Praćenje je sustavno uočavanje i bilježenje zapažanja o postignutoj razini kompetencija i postavljenim zadacima definiranim nacionalnim i predmetnim kurikulumom, nastavnim planom i programom te strukovnim i školskim kurikulumom.</w:t>
      </w:r>
    </w:p>
    <w:p w14:paraId="47F490CD" w14:textId="405B6406" w:rsidR="00764171" w:rsidRPr="00C24EC6" w:rsidRDefault="00764171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  <w:r w:rsidRPr="00C24EC6">
        <w:rPr>
          <w:rFonts w:asciiTheme="minorHAnsi" w:hAnsiTheme="minorHAnsi" w:cstheme="minorHAnsi"/>
          <w:color w:val="231F20"/>
          <w:lang w:val="hr-HR"/>
        </w:rPr>
        <w:t>Provjeravanje podrazumijeva procjenu postignute razine kompetencija u nastavnome predmetu ili području i drugim oblicima rada u školi tijekom školske godine.</w:t>
      </w:r>
    </w:p>
    <w:p w14:paraId="0D1903C3" w14:textId="0EE6BFF5" w:rsidR="00965C11" w:rsidRPr="00C24EC6" w:rsidRDefault="00965C11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  <w:r w:rsidRPr="00C24EC6">
        <w:rPr>
          <w:rFonts w:asciiTheme="minorHAnsi" w:hAnsiTheme="minorHAnsi" w:cstheme="minorHAnsi"/>
          <w:color w:val="231F20"/>
          <w:lang w:val="hr-HR"/>
        </w:rPr>
        <w:t>Ocjenjivanje je pridavanje brojčane ili opisne vrijednosti rezultatima praćenja i provjeravanja učenikovog rada prema sastavnicama ocjenjivanja svakoga nastavnoga predmeta.</w:t>
      </w:r>
    </w:p>
    <w:p w14:paraId="455ECD8E" w14:textId="283CF580" w:rsidR="00965C11" w:rsidRPr="00C24EC6" w:rsidRDefault="00965C11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  <w:r w:rsidRPr="00C24EC6">
        <w:rPr>
          <w:rFonts w:asciiTheme="minorHAnsi" w:hAnsiTheme="minorHAnsi" w:cstheme="minorHAnsi"/>
          <w:color w:val="231F20"/>
          <w:lang w:val="hr-HR"/>
        </w:rPr>
        <w:t>Načini, postupci i elementi vrednovanja postignute razine kompetencija proizlaze iz nacionalnoga i predmetnoga kurikuluma, nastavnoga plana i programa, strukovnoga kurikuluma, školskoga kurikuluma te Pravilnika o način</w:t>
      </w:r>
      <w:r w:rsidR="008F14A9">
        <w:rPr>
          <w:rFonts w:asciiTheme="minorHAnsi" w:hAnsiTheme="minorHAnsi" w:cstheme="minorHAnsi"/>
          <w:color w:val="231F20"/>
          <w:lang w:val="hr-HR"/>
        </w:rPr>
        <w:t>i</w:t>
      </w:r>
      <w:r w:rsidRPr="00C24EC6">
        <w:rPr>
          <w:rFonts w:asciiTheme="minorHAnsi" w:hAnsiTheme="minorHAnsi" w:cstheme="minorHAnsi"/>
          <w:color w:val="231F20"/>
          <w:lang w:val="hr-HR"/>
        </w:rPr>
        <w:t>ma, postupcima i elementima vred</w:t>
      </w:r>
      <w:r w:rsidR="00ED710D">
        <w:rPr>
          <w:rFonts w:asciiTheme="minorHAnsi" w:hAnsiTheme="minorHAnsi" w:cstheme="minorHAnsi"/>
          <w:color w:val="231F20"/>
          <w:lang w:val="hr-HR"/>
        </w:rPr>
        <w:t>n</w:t>
      </w:r>
      <w:r w:rsidRPr="00C24EC6">
        <w:rPr>
          <w:rFonts w:asciiTheme="minorHAnsi" w:hAnsiTheme="minorHAnsi" w:cstheme="minorHAnsi"/>
          <w:color w:val="231F20"/>
          <w:lang w:val="hr-HR"/>
        </w:rPr>
        <w:t>ovanja učenika u osnovnoj i srednjoj školi i pravila ponašanja učenika koje donosi škola</w:t>
      </w:r>
      <w:r w:rsidR="008F14A9">
        <w:rPr>
          <w:rFonts w:asciiTheme="minorHAnsi" w:hAnsiTheme="minorHAnsi" w:cstheme="minorHAnsi"/>
          <w:color w:val="231F20"/>
          <w:lang w:val="hr-HR"/>
        </w:rPr>
        <w:t xml:space="preserve"> (</w:t>
      </w:r>
      <w:r w:rsidR="008F14A9" w:rsidRPr="00C24EC6">
        <w:rPr>
          <w:rFonts w:asciiTheme="minorHAnsi" w:hAnsiTheme="minorHAnsi" w:cstheme="minorHAnsi"/>
          <w:color w:val="231F20"/>
          <w:lang w:val="hr-HR"/>
        </w:rPr>
        <w:t>Pravilnik o način</w:t>
      </w:r>
      <w:r w:rsidR="008F14A9">
        <w:rPr>
          <w:rFonts w:asciiTheme="minorHAnsi" w:hAnsiTheme="minorHAnsi" w:cstheme="minorHAnsi"/>
          <w:color w:val="231F20"/>
          <w:lang w:val="hr-HR"/>
        </w:rPr>
        <w:t>i</w:t>
      </w:r>
      <w:r w:rsidR="008F14A9" w:rsidRPr="00C24EC6">
        <w:rPr>
          <w:rFonts w:asciiTheme="minorHAnsi" w:hAnsiTheme="minorHAnsi" w:cstheme="minorHAnsi"/>
          <w:color w:val="231F20"/>
          <w:lang w:val="hr-HR"/>
        </w:rPr>
        <w:t>ma, postupcima i elementima vred</w:t>
      </w:r>
      <w:r w:rsidR="00ED710D">
        <w:rPr>
          <w:rFonts w:asciiTheme="minorHAnsi" w:hAnsiTheme="minorHAnsi" w:cstheme="minorHAnsi"/>
          <w:color w:val="231F20"/>
          <w:lang w:val="hr-HR"/>
        </w:rPr>
        <w:t>n</w:t>
      </w:r>
      <w:r w:rsidR="008F14A9" w:rsidRPr="00C24EC6">
        <w:rPr>
          <w:rFonts w:asciiTheme="minorHAnsi" w:hAnsiTheme="minorHAnsi" w:cstheme="minorHAnsi"/>
          <w:color w:val="231F20"/>
          <w:lang w:val="hr-HR"/>
        </w:rPr>
        <w:t>ovanja učenika u osnovnoj i srednjoj školi</w:t>
      </w:r>
      <w:r w:rsidR="008F14A9">
        <w:rPr>
          <w:rFonts w:asciiTheme="minorHAnsi" w:hAnsiTheme="minorHAnsi" w:cstheme="minorHAnsi"/>
          <w:color w:val="231F20"/>
          <w:lang w:val="hr-HR"/>
        </w:rPr>
        <w:t>, 2010.)</w:t>
      </w:r>
      <w:r w:rsidR="00154CCC">
        <w:rPr>
          <w:rFonts w:asciiTheme="minorHAnsi" w:hAnsiTheme="minorHAnsi" w:cstheme="minorHAnsi"/>
          <w:color w:val="231F20"/>
          <w:lang w:val="hr-HR"/>
        </w:rPr>
        <w:t>.</w:t>
      </w:r>
    </w:p>
    <w:p w14:paraId="67A22B11" w14:textId="2170401D" w:rsidR="0045712B" w:rsidRPr="00C24EC6" w:rsidRDefault="0045712B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</w:p>
    <w:p w14:paraId="6A586C9A" w14:textId="4A6E57DD" w:rsidR="0045712B" w:rsidRPr="00C24EC6" w:rsidRDefault="0045712B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</w:p>
    <w:p w14:paraId="062D87AA" w14:textId="5AC62C33" w:rsidR="0045712B" w:rsidRPr="00C24EC6" w:rsidRDefault="0045712B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</w:p>
    <w:p w14:paraId="7F9A945D" w14:textId="3FB8A5AB" w:rsidR="0045712B" w:rsidRPr="00C24EC6" w:rsidRDefault="0045712B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</w:p>
    <w:p w14:paraId="29B85E60" w14:textId="4104E057" w:rsidR="0045712B" w:rsidRPr="00C24EC6" w:rsidRDefault="0045712B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</w:p>
    <w:p w14:paraId="731F458A" w14:textId="4DCF223F" w:rsidR="0045712B" w:rsidRPr="00C24EC6" w:rsidRDefault="0045712B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</w:p>
    <w:p w14:paraId="1E619EE2" w14:textId="32D4536B" w:rsidR="0045712B" w:rsidRPr="00C24EC6" w:rsidRDefault="0045712B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</w:p>
    <w:p w14:paraId="4ACC492B" w14:textId="4AFD4C71" w:rsidR="0045712B" w:rsidRPr="00C24EC6" w:rsidRDefault="0045712B" w:rsidP="00C24EC6">
      <w:pPr>
        <w:pStyle w:val="box45947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</w:p>
    <w:p w14:paraId="53424951" w14:textId="77777777" w:rsidR="0045712B" w:rsidRPr="00C24EC6" w:rsidRDefault="0045712B" w:rsidP="008F14A9">
      <w:pPr>
        <w:pStyle w:val="box459474"/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rFonts w:asciiTheme="minorHAnsi" w:hAnsiTheme="minorHAnsi" w:cstheme="minorHAnsi"/>
          <w:color w:val="231F20"/>
          <w:lang w:val="hr-HR"/>
        </w:rPr>
      </w:pPr>
    </w:p>
    <w:p w14:paraId="4C7552C7" w14:textId="1E8BCF22" w:rsidR="000C280C" w:rsidRPr="00C24EC6" w:rsidRDefault="00764171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" w:name="_Toc138031045"/>
      <w:r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Pristupi vrednovanju</w:t>
      </w:r>
      <w:bookmarkEnd w:id="1"/>
    </w:p>
    <w:p w14:paraId="24539CE3" w14:textId="505679E7" w:rsidR="004577FE" w:rsidRPr="00C24EC6" w:rsidRDefault="004577FE" w:rsidP="00C24EC6">
      <w:pPr>
        <w:pStyle w:val="Odlomakpopisa"/>
        <w:numPr>
          <w:ilvl w:val="0"/>
          <w:numId w:val="16"/>
        </w:numPr>
        <w:spacing w:line="360" w:lineRule="auto"/>
        <w:rPr>
          <w:rFonts w:cstheme="minorHAnsi"/>
          <w:sz w:val="24"/>
          <w:szCs w:val="24"/>
          <w:u w:val="single"/>
        </w:rPr>
      </w:pPr>
      <w:r w:rsidRPr="00C24EC6">
        <w:rPr>
          <w:rFonts w:cstheme="minorHAnsi"/>
          <w:sz w:val="24"/>
          <w:szCs w:val="24"/>
          <w:u w:val="single"/>
        </w:rPr>
        <w:t>vrednovanje za učenje</w:t>
      </w:r>
      <w:r w:rsidRPr="00C24EC6">
        <w:rPr>
          <w:rFonts w:cstheme="minorHAnsi"/>
          <w:sz w:val="24"/>
          <w:szCs w:val="24"/>
        </w:rPr>
        <w:t xml:space="preserve"> (kvalitativna povratna informacija, kvalitativni osvrt, procjena generičkih kompetencija)</w:t>
      </w:r>
    </w:p>
    <w:p w14:paraId="2D620E31" w14:textId="098DE9EB" w:rsidR="00965C11" w:rsidRPr="00C24EC6" w:rsidRDefault="00965C11" w:rsidP="00C24EC6">
      <w:pPr>
        <w:pStyle w:val="t-8"/>
        <w:numPr>
          <w:ilvl w:val="0"/>
          <w:numId w:val="16"/>
        </w:numPr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24EC6">
        <w:rPr>
          <w:rFonts w:asciiTheme="minorHAnsi" w:hAnsiTheme="minorHAnsi" w:cstheme="minorHAnsi"/>
          <w:u w:val="single"/>
          <w:lang w:val="hr-HR"/>
        </w:rPr>
        <w:t>vrednovanje naučenoga</w:t>
      </w:r>
      <w:r w:rsidRPr="00C24EC6">
        <w:rPr>
          <w:rFonts w:asciiTheme="minorHAnsi" w:hAnsiTheme="minorHAnsi" w:cstheme="minorHAnsi"/>
          <w:lang w:val="hr-HR"/>
        </w:rPr>
        <w:t xml:space="preserve"> (brojčana ocjena)</w:t>
      </w:r>
    </w:p>
    <w:p w14:paraId="52212261" w14:textId="77777777" w:rsidR="00965C11" w:rsidRPr="00C24EC6" w:rsidRDefault="00965C11" w:rsidP="00C24EC6">
      <w:pPr>
        <w:pStyle w:val="Odlomakpopisa"/>
        <w:numPr>
          <w:ilvl w:val="0"/>
          <w:numId w:val="16"/>
        </w:numPr>
        <w:spacing w:line="360" w:lineRule="auto"/>
        <w:rPr>
          <w:rFonts w:cstheme="minorHAnsi"/>
          <w:sz w:val="24"/>
          <w:szCs w:val="24"/>
          <w:u w:val="single"/>
        </w:rPr>
      </w:pPr>
      <w:r w:rsidRPr="00C24EC6">
        <w:rPr>
          <w:rFonts w:cstheme="minorHAnsi"/>
          <w:sz w:val="24"/>
          <w:szCs w:val="24"/>
          <w:u w:val="single"/>
        </w:rPr>
        <w:t>vrednovanje kao učenje</w:t>
      </w:r>
    </w:p>
    <w:p w14:paraId="41D6597E" w14:textId="60893EB1" w:rsidR="00965C11" w:rsidRPr="00C24EC6" w:rsidRDefault="00965C11" w:rsidP="00C24EC6">
      <w:pPr>
        <w:pStyle w:val="t-8"/>
        <w:shd w:val="clear" w:color="auto" w:fill="FFFFFF"/>
        <w:spacing w:before="0" w:beforeAutospacing="0" w:after="48" w:afterAutospacing="0" w:line="360" w:lineRule="auto"/>
        <w:ind w:left="780"/>
        <w:jc w:val="both"/>
        <w:textAlignment w:val="baseline"/>
        <w:rPr>
          <w:rFonts w:asciiTheme="minorHAnsi" w:hAnsiTheme="minorHAnsi" w:cstheme="minorHAnsi"/>
        </w:rPr>
      </w:pPr>
    </w:p>
    <w:p w14:paraId="38362A50" w14:textId="7BB74125" w:rsidR="009147D1" w:rsidRPr="00C24EC6" w:rsidRDefault="009147D1" w:rsidP="00C24EC6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C24EC6">
        <w:rPr>
          <w:rFonts w:cstheme="minorHAnsi"/>
          <w:b/>
          <w:bCs/>
          <w:sz w:val="24"/>
          <w:szCs w:val="24"/>
        </w:rPr>
        <w:t>Tab</w:t>
      </w:r>
      <w:proofErr w:type="spellEnd"/>
      <w:r w:rsidRPr="00C24EC6">
        <w:rPr>
          <w:rFonts w:cstheme="minorHAnsi"/>
          <w:b/>
          <w:bCs/>
          <w:sz w:val="24"/>
          <w:szCs w:val="24"/>
        </w:rPr>
        <w:t>. 1.</w:t>
      </w:r>
      <w:r w:rsidRPr="00C24EC6">
        <w:rPr>
          <w:rFonts w:cstheme="minorHAnsi"/>
          <w:sz w:val="24"/>
          <w:szCs w:val="24"/>
        </w:rPr>
        <w:t xml:space="preserve"> </w:t>
      </w:r>
      <w:r w:rsidR="00F8050D" w:rsidRPr="00C24EC6">
        <w:rPr>
          <w:rFonts w:cstheme="minorHAnsi"/>
          <w:sz w:val="24"/>
          <w:szCs w:val="24"/>
        </w:rPr>
        <w:t xml:space="preserve">Pristupi vrednovanju i njihov </w:t>
      </w:r>
      <w:proofErr w:type="spellStart"/>
      <w:r w:rsidR="00F8050D" w:rsidRPr="00C24EC6">
        <w:rPr>
          <w:rFonts w:cstheme="minorHAnsi"/>
          <w:sz w:val="24"/>
          <w:szCs w:val="24"/>
        </w:rPr>
        <w:t>opisnice</w:t>
      </w:r>
      <w:proofErr w:type="spellEnd"/>
      <w:r w:rsidR="00F8050D" w:rsidRPr="00C24EC6">
        <w:rPr>
          <w:rFonts w:cstheme="minorHAnsi"/>
          <w:sz w:val="24"/>
          <w:szCs w:val="24"/>
        </w:rPr>
        <w:t>.</w:t>
      </w:r>
    </w:p>
    <w:p w14:paraId="47FAEB27" w14:textId="40CBA964" w:rsidR="00F8050D" w:rsidRPr="00C24EC6" w:rsidRDefault="00F8050D" w:rsidP="00C24EC6">
      <w:pPr>
        <w:spacing w:line="360" w:lineRule="auto"/>
        <w:jc w:val="both"/>
        <w:rPr>
          <w:rFonts w:cstheme="minorHAnsi"/>
          <w:sz w:val="24"/>
          <w:szCs w:val="24"/>
        </w:rPr>
      </w:pPr>
      <w:r w:rsidRPr="00C24EC6">
        <w:rPr>
          <w:rFonts w:cstheme="minorHAnsi"/>
          <w:noProof/>
          <w:sz w:val="24"/>
          <w:szCs w:val="24"/>
        </w:rPr>
        <w:drawing>
          <wp:inline distT="0" distB="0" distL="0" distR="0" wp14:anchorId="602E31E0" wp14:editId="00501809">
            <wp:extent cx="5579745" cy="2292985"/>
            <wp:effectExtent l="19050" t="19050" r="20955" b="12065"/>
            <wp:docPr id="5" name="Picture 4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F2BF71C-06D4-4EC3-A703-3CAB0F1F5E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AF2BF71C-06D4-4EC3-A703-3CAB0F1F5E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29298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881755" w14:textId="3AD9824B" w:rsidR="009147D1" w:rsidRPr="00C24EC6" w:rsidRDefault="009147D1" w:rsidP="00C24EC6">
      <w:pPr>
        <w:spacing w:line="360" w:lineRule="auto"/>
        <w:jc w:val="both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 xml:space="preserve">Izvor: </w:t>
      </w:r>
      <w:r w:rsidR="00F8050D" w:rsidRPr="00C24EC6">
        <w:rPr>
          <w:rFonts w:cstheme="minorHAnsi"/>
          <w:sz w:val="24"/>
          <w:szCs w:val="24"/>
        </w:rPr>
        <w:t>izradio autor, 2021.</w:t>
      </w:r>
    </w:p>
    <w:p w14:paraId="3E2E8F03" w14:textId="6AEEF7A4" w:rsidR="00F62D7B" w:rsidRPr="00C24EC6" w:rsidRDefault="00F62D7B" w:rsidP="00C24EC6">
      <w:pPr>
        <w:spacing w:line="360" w:lineRule="auto"/>
        <w:rPr>
          <w:rFonts w:cstheme="minorHAnsi"/>
          <w:sz w:val="24"/>
          <w:szCs w:val="24"/>
        </w:rPr>
      </w:pPr>
    </w:p>
    <w:p w14:paraId="6C9F4590" w14:textId="353C903C" w:rsidR="00F8050D" w:rsidRPr="00C24EC6" w:rsidRDefault="00F8050D" w:rsidP="00C24EC6">
      <w:pPr>
        <w:spacing w:line="360" w:lineRule="auto"/>
        <w:rPr>
          <w:rFonts w:cstheme="minorHAnsi"/>
          <w:sz w:val="24"/>
          <w:szCs w:val="24"/>
        </w:rPr>
      </w:pPr>
    </w:p>
    <w:p w14:paraId="6F762F6D" w14:textId="24065C70" w:rsidR="00F8050D" w:rsidRPr="00C24EC6" w:rsidRDefault="00F8050D" w:rsidP="00C24EC6">
      <w:pPr>
        <w:spacing w:line="360" w:lineRule="auto"/>
        <w:rPr>
          <w:rFonts w:cstheme="minorHAnsi"/>
          <w:sz w:val="24"/>
          <w:szCs w:val="24"/>
        </w:rPr>
      </w:pPr>
    </w:p>
    <w:p w14:paraId="231507A3" w14:textId="78D2AE9C" w:rsidR="00F8050D" w:rsidRPr="00C24EC6" w:rsidRDefault="00F8050D" w:rsidP="00C24EC6">
      <w:pPr>
        <w:spacing w:line="360" w:lineRule="auto"/>
        <w:rPr>
          <w:rFonts w:cstheme="minorHAnsi"/>
          <w:sz w:val="24"/>
          <w:szCs w:val="24"/>
        </w:rPr>
      </w:pPr>
    </w:p>
    <w:p w14:paraId="458191EE" w14:textId="16C829A9" w:rsidR="00F8050D" w:rsidRPr="00C24EC6" w:rsidRDefault="00F8050D" w:rsidP="00C24EC6">
      <w:pPr>
        <w:spacing w:line="360" w:lineRule="auto"/>
        <w:rPr>
          <w:rFonts w:cstheme="minorHAnsi"/>
          <w:sz w:val="24"/>
          <w:szCs w:val="24"/>
        </w:rPr>
      </w:pPr>
    </w:p>
    <w:p w14:paraId="17F2F5D7" w14:textId="5ECDEA7B" w:rsidR="00F8050D" w:rsidRPr="00C24EC6" w:rsidRDefault="00F8050D" w:rsidP="00C24EC6">
      <w:pPr>
        <w:spacing w:line="360" w:lineRule="auto"/>
        <w:rPr>
          <w:rFonts w:cstheme="minorHAnsi"/>
          <w:sz w:val="24"/>
          <w:szCs w:val="24"/>
        </w:rPr>
      </w:pPr>
    </w:p>
    <w:p w14:paraId="1CA9656D" w14:textId="29A4B9ED" w:rsidR="00F8050D" w:rsidRPr="00C24EC6" w:rsidRDefault="00F8050D" w:rsidP="00C24EC6">
      <w:pPr>
        <w:spacing w:line="360" w:lineRule="auto"/>
        <w:rPr>
          <w:rFonts w:cstheme="minorHAnsi"/>
          <w:sz w:val="24"/>
          <w:szCs w:val="24"/>
        </w:rPr>
      </w:pPr>
    </w:p>
    <w:p w14:paraId="2F7D7CD6" w14:textId="77777777" w:rsidR="00F8050D" w:rsidRPr="00C24EC6" w:rsidRDefault="00F8050D" w:rsidP="00C24EC6">
      <w:pPr>
        <w:spacing w:line="360" w:lineRule="auto"/>
        <w:rPr>
          <w:rFonts w:cstheme="minorHAnsi"/>
          <w:sz w:val="24"/>
          <w:szCs w:val="24"/>
        </w:rPr>
      </w:pPr>
    </w:p>
    <w:p w14:paraId="45E48CB9" w14:textId="48AE2E8D" w:rsidR="009147D1" w:rsidRPr="00C24EC6" w:rsidRDefault="00F8050D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bookmarkStart w:id="2" w:name="_Toc138031046"/>
      <w:r w:rsidRPr="00C24EC6">
        <w:rPr>
          <w:rFonts w:asciiTheme="minorHAnsi" w:hAnsiTheme="minorHAnsi" w:cstheme="minorHAnsi"/>
          <w:color w:val="auto"/>
          <w:sz w:val="24"/>
          <w:szCs w:val="24"/>
        </w:rPr>
        <w:lastRenderedPageBreak/>
        <w:t>Oblici vrednovanja</w:t>
      </w:r>
      <w:bookmarkEnd w:id="2"/>
    </w:p>
    <w:p w14:paraId="64290846" w14:textId="373B9F1D" w:rsidR="00F8050D" w:rsidRPr="00C24EC6" w:rsidRDefault="00F8050D" w:rsidP="00C24EC6">
      <w:pPr>
        <w:pStyle w:val="Odlomakpopisa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unutarnje vrednovanje</w:t>
      </w:r>
      <w:r w:rsidR="004577FE" w:rsidRPr="00C24EC6">
        <w:rPr>
          <w:rFonts w:cstheme="minorHAnsi"/>
          <w:sz w:val="24"/>
          <w:szCs w:val="24"/>
        </w:rPr>
        <w:t xml:space="preserve"> (vrednovanje naučenoga koje osmišljava, planira i provodi nastavnik; npr. pisane i usmene provjere znanja)</w:t>
      </w:r>
    </w:p>
    <w:p w14:paraId="152F3ED2" w14:textId="5C8C125C" w:rsidR="00F8050D" w:rsidRPr="00C24EC6" w:rsidRDefault="00F8050D" w:rsidP="00C24EC6">
      <w:pPr>
        <w:pStyle w:val="Odlomakpopisa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vanjsko vrednovanje</w:t>
      </w:r>
      <w:r w:rsidR="004577FE" w:rsidRPr="00C24EC6">
        <w:rPr>
          <w:rFonts w:cstheme="minorHAnsi"/>
          <w:sz w:val="24"/>
          <w:szCs w:val="24"/>
        </w:rPr>
        <w:t xml:space="preserve"> (vrednovanje naučenoga koje osmišljava, planira i provodi ispitni centar; npr. državna matura)</w:t>
      </w:r>
    </w:p>
    <w:p w14:paraId="5089CC83" w14:textId="7C87925E" w:rsidR="00F8050D" w:rsidRPr="00C24EC6" w:rsidRDefault="00F8050D" w:rsidP="00C24EC6">
      <w:pPr>
        <w:pStyle w:val="Odlomakpopisa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hibridno vrednovanje</w:t>
      </w:r>
      <w:r w:rsidR="004577FE" w:rsidRPr="00C24EC6">
        <w:rPr>
          <w:rFonts w:cstheme="minorHAnsi"/>
          <w:sz w:val="24"/>
          <w:szCs w:val="24"/>
        </w:rPr>
        <w:t xml:space="preserve"> (vrednovanje naučenoga koje osmišljava i planira ispitni centar, a provodi nastavnik; npr. banke zadataka)</w:t>
      </w:r>
    </w:p>
    <w:p w14:paraId="12D41592" w14:textId="77777777" w:rsidR="00F8050D" w:rsidRPr="00C24EC6" w:rsidRDefault="00F8050D" w:rsidP="00C24EC6">
      <w:pPr>
        <w:spacing w:line="360" w:lineRule="auto"/>
        <w:rPr>
          <w:rFonts w:cstheme="minorHAnsi"/>
          <w:sz w:val="24"/>
          <w:szCs w:val="24"/>
        </w:rPr>
      </w:pPr>
    </w:p>
    <w:p w14:paraId="26114FA3" w14:textId="3E245CE4" w:rsidR="00F8050D" w:rsidRPr="00C24EC6" w:rsidRDefault="00F8050D" w:rsidP="00C24EC6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C24EC6">
        <w:rPr>
          <w:rFonts w:cstheme="minorHAnsi"/>
          <w:noProof/>
          <w:sz w:val="24"/>
          <w:szCs w:val="24"/>
        </w:rPr>
        <w:drawing>
          <wp:inline distT="0" distB="0" distL="0" distR="0" wp14:anchorId="140C771D" wp14:editId="0127D87B">
            <wp:extent cx="3078082" cy="1356360"/>
            <wp:effectExtent l="0" t="0" r="8255" b="0"/>
            <wp:docPr id="14" name="Picture 4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728BB3D-0129-45E3-878B-8D7BD2A226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C728BB3D-0129-45E3-878B-8D7BD2A226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528" cy="136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91D00" w14:textId="10022A7B" w:rsidR="00F8050D" w:rsidRPr="00C24EC6" w:rsidRDefault="00F8050D" w:rsidP="00C24EC6">
      <w:pPr>
        <w:spacing w:line="360" w:lineRule="auto"/>
        <w:jc w:val="both"/>
        <w:rPr>
          <w:rFonts w:cstheme="minorHAnsi"/>
          <w:sz w:val="24"/>
          <w:szCs w:val="24"/>
        </w:rPr>
      </w:pPr>
      <w:r w:rsidRPr="00C24EC6">
        <w:rPr>
          <w:rFonts w:cstheme="minorHAnsi"/>
          <w:b/>
          <w:bCs/>
          <w:sz w:val="24"/>
          <w:szCs w:val="24"/>
        </w:rPr>
        <w:t>Sl. 1.</w:t>
      </w:r>
      <w:r w:rsidRPr="00C24EC6">
        <w:rPr>
          <w:rFonts w:cstheme="minorHAnsi"/>
          <w:sz w:val="24"/>
          <w:szCs w:val="24"/>
        </w:rPr>
        <w:t xml:space="preserve"> Pristupi i oblici vrednovanja.</w:t>
      </w:r>
    </w:p>
    <w:p w14:paraId="2B74476E" w14:textId="2AAC8D45" w:rsidR="0001462A" w:rsidRPr="00C24EC6" w:rsidRDefault="00F8050D" w:rsidP="00C24EC6">
      <w:pPr>
        <w:spacing w:line="360" w:lineRule="auto"/>
        <w:jc w:val="both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Izvor: MZO, 2019.</w:t>
      </w:r>
    </w:p>
    <w:p w14:paraId="38B45C6B" w14:textId="77777777" w:rsidR="00F8050D" w:rsidRPr="00C24EC6" w:rsidRDefault="00F8050D" w:rsidP="00C24EC6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52E8B43D" w14:textId="29BB144E" w:rsidR="00F8050D" w:rsidRPr="00C24EC6" w:rsidRDefault="00F8050D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bookmarkStart w:id="3" w:name="_Toc138031047"/>
      <w:r w:rsidRPr="00C24EC6">
        <w:rPr>
          <w:rFonts w:asciiTheme="minorHAnsi" w:hAnsiTheme="minorHAnsi" w:cstheme="minorHAnsi"/>
          <w:color w:val="auto"/>
          <w:sz w:val="24"/>
          <w:szCs w:val="24"/>
        </w:rPr>
        <w:t>Svrha vrednovanja</w:t>
      </w:r>
      <w:bookmarkEnd w:id="3"/>
    </w:p>
    <w:p w14:paraId="16EF0A25" w14:textId="2F1BA590" w:rsidR="00F8050D" w:rsidRPr="00C24EC6" w:rsidRDefault="00F8050D" w:rsidP="00C24EC6">
      <w:pPr>
        <w:pStyle w:val="Odlomakpopisa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formativno vrednovanje</w:t>
      </w:r>
      <w:r w:rsidRPr="00C24EC6">
        <w:rPr>
          <w:rFonts w:cstheme="minorHAnsi"/>
          <w:sz w:val="24"/>
          <w:szCs w:val="24"/>
        </w:rPr>
        <w:t xml:space="preserve"> (vrednovanje učeničkih postignuća koje se odvija za vrijeme učenja i poučavanja radi davanja povratne informacije učeniku; npr. opisna ocjena odnosno bilješka u e-Dnevnik što bi učenik trebao poboljšati u učenju)</w:t>
      </w:r>
    </w:p>
    <w:p w14:paraId="2EAE9293" w14:textId="5116FF13" w:rsidR="00F8050D" w:rsidRPr="00C24EC6" w:rsidRDefault="00F8050D" w:rsidP="00C24EC6">
      <w:pPr>
        <w:pStyle w:val="Odlomakpopisa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proofErr w:type="spellStart"/>
      <w:r w:rsidRPr="00C24EC6">
        <w:rPr>
          <w:rFonts w:cstheme="minorHAnsi"/>
          <w:sz w:val="24"/>
          <w:szCs w:val="24"/>
          <w:u w:val="single"/>
        </w:rPr>
        <w:t>sumativno</w:t>
      </w:r>
      <w:proofErr w:type="spellEnd"/>
      <w:r w:rsidRPr="00C24EC6">
        <w:rPr>
          <w:rFonts w:cstheme="minorHAnsi"/>
          <w:sz w:val="24"/>
          <w:szCs w:val="24"/>
          <w:u w:val="single"/>
        </w:rPr>
        <w:t xml:space="preserve"> vrednovanje</w:t>
      </w:r>
      <w:r w:rsidR="004577FE" w:rsidRPr="00C24EC6">
        <w:rPr>
          <w:rFonts w:cstheme="minorHAnsi"/>
          <w:sz w:val="24"/>
          <w:szCs w:val="24"/>
        </w:rPr>
        <w:t xml:space="preserve"> (vrednovanje koje podrazumijeva procjenu razine učenikova postignuća na kraju procesa učenja (nastavne jedinice, nastavne godine . . .); npr. brojčana ocjena)</w:t>
      </w:r>
    </w:p>
    <w:p w14:paraId="2013C6B4" w14:textId="675FE481" w:rsidR="00F8050D" w:rsidRPr="00C24EC6" w:rsidRDefault="00F8050D" w:rsidP="00C24EC6">
      <w:pPr>
        <w:pStyle w:val="Odlomakpopisa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dijagnostičko vrednovanje</w:t>
      </w:r>
      <w:r w:rsidR="004577FE" w:rsidRPr="00C24EC6">
        <w:rPr>
          <w:rFonts w:cstheme="minorHAnsi"/>
          <w:sz w:val="24"/>
          <w:szCs w:val="24"/>
        </w:rPr>
        <w:t xml:space="preserve"> (vrednovanje koje se provodi radi utvrđivanja kvalitete i razine učeničkoga znanja i vještina prije početka procesa učenja i poučavanja; npr. inicijalni ispit)</w:t>
      </w:r>
    </w:p>
    <w:p w14:paraId="564E976B" w14:textId="25E4C3E4" w:rsidR="00F8050D" w:rsidRPr="00C24EC6" w:rsidRDefault="00F8050D" w:rsidP="00C24EC6">
      <w:pPr>
        <w:pStyle w:val="Odlomakpopisa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normativno vrednovanje</w:t>
      </w:r>
      <w:r w:rsidR="004577FE" w:rsidRPr="00C24EC6">
        <w:rPr>
          <w:rFonts w:cstheme="minorHAnsi"/>
          <w:sz w:val="24"/>
          <w:szCs w:val="24"/>
        </w:rPr>
        <w:t xml:space="preserve"> (vrednovanje koje podrazumijeva uspoređivanje postignuća pojedinog učenika s postignućima drugih učenika; npr. </w:t>
      </w:r>
      <w:proofErr w:type="spellStart"/>
      <w:r w:rsidR="004577FE" w:rsidRPr="00C24EC6">
        <w:rPr>
          <w:rFonts w:cstheme="minorHAnsi"/>
          <w:sz w:val="24"/>
          <w:szCs w:val="24"/>
        </w:rPr>
        <w:t>kahoot</w:t>
      </w:r>
      <w:proofErr w:type="spellEnd"/>
      <w:r w:rsidR="004577FE" w:rsidRPr="00C24EC6">
        <w:rPr>
          <w:rFonts w:cstheme="minorHAnsi"/>
          <w:sz w:val="24"/>
          <w:szCs w:val="24"/>
        </w:rPr>
        <w:t>)</w:t>
      </w:r>
    </w:p>
    <w:p w14:paraId="36A29394" w14:textId="7590D839" w:rsidR="004F30DE" w:rsidRDefault="004577FE" w:rsidP="00C24EC6">
      <w:pPr>
        <w:pStyle w:val="Naslov1"/>
        <w:numPr>
          <w:ilvl w:val="0"/>
          <w:numId w:val="1"/>
        </w:numPr>
        <w:spacing w:line="36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bookmarkStart w:id="4" w:name="_Toc138031048"/>
      <w:r w:rsidRPr="00C24EC6">
        <w:rPr>
          <w:rFonts w:asciiTheme="minorHAnsi" w:hAnsiTheme="minorHAnsi" w:cstheme="minorHAnsi"/>
          <w:color w:val="auto"/>
          <w:sz w:val="24"/>
          <w:szCs w:val="24"/>
        </w:rPr>
        <w:lastRenderedPageBreak/>
        <w:t>Elementi vrednovanja</w:t>
      </w:r>
      <w:bookmarkEnd w:id="4"/>
    </w:p>
    <w:p w14:paraId="50C3F7F8" w14:textId="77777777" w:rsidR="00154CCC" w:rsidRPr="00154CCC" w:rsidRDefault="00154CCC" w:rsidP="00154CCC"/>
    <w:p w14:paraId="7186BA1E" w14:textId="56785ADA" w:rsidR="004577FE" w:rsidRPr="00C24EC6" w:rsidRDefault="004577FE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5" w:name="_Toc138031049"/>
      <w:bookmarkStart w:id="6" w:name="_Hlk53144715"/>
      <w:r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>Ge</w:t>
      </w:r>
      <w:r w:rsidR="00ED710D">
        <w:rPr>
          <w:rFonts w:asciiTheme="minorHAnsi" w:hAnsiTheme="minorHAnsi" w:cstheme="minorHAnsi"/>
          <w:color w:val="000000" w:themeColor="text1"/>
          <w:sz w:val="24"/>
          <w:szCs w:val="24"/>
        </w:rPr>
        <w:t>og</w:t>
      </w:r>
      <w:r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>rafska znanja</w:t>
      </w:r>
      <w:bookmarkEnd w:id="5"/>
    </w:p>
    <w:p w14:paraId="7245C822" w14:textId="3513B75F" w:rsidR="004577FE" w:rsidRPr="00C24EC6" w:rsidRDefault="004577FE" w:rsidP="00C24EC6">
      <w:pPr>
        <w:spacing w:line="360" w:lineRule="auto"/>
        <w:ind w:firstLine="360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Težište se stavlja na konceptualno i proceduralno znanje koje će omogućiti primjenu znanja u novim situacijama i kreativno rješavanje prostornih problema. Usvojenost odgojno-obrazovnih ishoda provjerava se usmenim  ispitivanjem i pisanim provjerama (prema potrebi i vrednovanjem učeničke mape). Usmeno ispitivanje provodi se kontinuirano tijekom nastavne godine, a pisane provjere znanja sastavlja nastavnik i uključuje zadatke otvorenoga i zatvorenog tipa. Učenička mapa (portfolio) je zbirka sustavno prikupljenih učeničkih radova koji dokumentiraju učenikova ostvarenja i postignuća (vrednovanje produkata rada). Kronološki je organizirana kako bi omogućila evidenciju učeničkoga napretka unutar predviđenoga vremena.</w:t>
      </w:r>
    </w:p>
    <w:p w14:paraId="506E86C9" w14:textId="77777777" w:rsidR="00E723A8" w:rsidRPr="00C24EC6" w:rsidRDefault="00E723A8" w:rsidP="00C24EC6">
      <w:pPr>
        <w:spacing w:line="360" w:lineRule="auto"/>
        <w:ind w:firstLine="360"/>
        <w:rPr>
          <w:rFonts w:cstheme="minorHAnsi"/>
          <w:sz w:val="24"/>
          <w:szCs w:val="24"/>
        </w:rPr>
      </w:pPr>
    </w:p>
    <w:p w14:paraId="69AC5A61" w14:textId="597C4744" w:rsidR="004577FE" w:rsidRPr="00C24EC6" w:rsidRDefault="004577FE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7" w:name="_Toc138031050"/>
      <w:r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>Ge</w:t>
      </w:r>
      <w:r w:rsidR="00ED710D">
        <w:rPr>
          <w:rFonts w:asciiTheme="minorHAnsi" w:hAnsiTheme="minorHAnsi" w:cstheme="minorHAnsi"/>
          <w:color w:val="000000" w:themeColor="text1"/>
          <w:sz w:val="24"/>
          <w:szCs w:val="24"/>
        </w:rPr>
        <w:t>og</w:t>
      </w:r>
      <w:r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>rafsko istraživanje i vještine</w:t>
      </w:r>
      <w:bookmarkEnd w:id="7"/>
    </w:p>
    <w:p w14:paraId="5B6C6D5C" w14:textId="3B35AD9A" w:rsidR="004577FE" w:rsidRPr="00C24EC6" w:rsidRDefault="00E723A8" w:rsidP="00C24EC6">
      <w:pPr>
        <w:spacing w:line="360" w:lineRule="auto"/>
        <w:ind w:firstLine="360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Vještine opažanja, postavljanja pitanja, planiranja istraživanja; prikupljanja podataka; bilježenja, vrednovanja i predstavljanja podataka; interpretiranja i analiziranja podataka te zaključivanja; komuniciranja rezultata i postupka istraživanja te vještine reflektiranja o provedenom istraživanju. Vrednuju se grafičke, statističke, matematičke i orijentacijske vještine (orijentiranje s pomoću orijentira, uređaja – kompas, GPS i planova/geografskih karata) koje se razvijaju postupno i ne moraju biti isključivo vezane uz geografsko istraživanje koje učenici provode u određenom razredu.</w:t>
      </w:r>
    </w:p>
    <w:p w14:paraId="1551CBF5" w14:textId="77777777" w:rsidR="00E723A8" w:rsidRPr="00C24EC6" w:rsidRDefault="00E723A8" w:rsidP="00C24EC6">
      <w:pPr>
        <w:spacing w:line="360" w:lineRule="auto"/>
        <w:ind w:firstLine="360"/>
        <w:rPr>
          <w:rFonts w:cstheme="minorHAnsi"/>
          <w:sz w:val="24"/>
          <w:szCs w:val="24"/>
        </w:rPr>
      </w:pPr>
    </w:p>
    <w:p w14:paraId="0CA2A8BD" w14:textId="0155BC25" w:rsidR="004577FE" w:rsidRPr="00C24EC6" w:rsidRDefault="004577FE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8" w:name="_Toc138031051"/>
      <w:r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>Kartografska pismenost</w:t>
      </w:r>
      <w:bookmarkEnd w:id="8"/>
    </w:p>
    <w:p w14:paraId="2CFDBFDB" w14:textId="7D10E763" w:rsidR="00E723A8" w:rsidRPr="00C24EC6" w:rsidRDefault="00E723A8" w:rsidP="00C24EC6">
      <w:pPr>
        <w:spacing w:line="360" w:lineRule="auto"/>
        <w:ind w:firstLine="360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</w:t>
      </w:r>
      <w:r w:rsidR="004577FE" w:rsidRPr="00C24EC6">
        <w:rPr>
          <w:rFonts w:cstheme="minorHAnsi"/>
          <w:sz w:val="24"/>
          <w:szCs w:val="24"/>
        </w:rPr>
        <w:t>oznavanje elemenata i sadržaja svih vrsta geografskih karata te interpretacija prostorne organizacije i procesa čitanjem sadržaja geografskih karata. Razvijenost kartografske pismenosti provjerava se usmenim ispitivanjem te pisanim provjerama koje uključuju i slijepe karte.</w:t>
      </w:r>
      <w:bookmarkEnd w:id="6"/>
    </w:p>
    <w:p w14:paraId="0C89B389" w14:textId="77777777" w:rsidR="00E723A8" w:rsidRPr="00C24EC6" w:rsidRDefault="00E723A8" w:rsidP="00C24EC6">
      <w:pPr>
        <w:spacing w:line="360" w:lineRule="auto"/>
        <w:ind w:firstLine="360"/>
        <w:rPr>
          <w:rFonts w:cstheme="minorHAnsi"/>
          <w:sz w:val="24"/>
          <w:szCs w:val="24"/>
        </w:rPr>
      </w:pPr>
    </w:p>
    <w:p w14:paraId="6CCB27FE" w14:textId="090CC947" w:rsidR="00042684" w:rsidRDefault="00E723A8" w:rsidP="00C24EC6">
      <w:pPr>
        <w:pStyle w:val="Naslov1"/>
        <w:numPr>
          <w:ilvl w:val="0"/>
          <w:numId w:val="1"/>
        </w:numPr>
        <w:spacing w:line="36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9" w:name="_Toc138031052"/>
      <w:r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Kriteriji ocjenjivanja</w:t>
      </w:r>
      <w:bookmarkEnd w:id="9"/>
    </w:p>
    <w:p w14:paraId="4A9256A6" w14:textId="77777777" w:rsidR="00154CCC" w:rsidRPr="00154CCC" w:rsidRDefault="00154CCC" w:rsidP="00154CCC"/>
    <w:p w14:paraId="645E9983" w14:textId="0CCE02B7" w:rsidR="00E723A8" w:rsidRPr="00C24EC6" w:rsidRDefault="005A3B6A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0" w:name="_Toc138031053"/>
      <w:r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="00E723A8"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>ovoljan (2)</w:t>
      </w:r>
      <w:bookmarkEnd w:id="10"/>
    </w:p>
    <w:p w14:paraId="5D4A739E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djelomično i površno odgovara na postavljena pitanja uz pomoć nastavnika</w:t>
      </w:r>
    </w:p>
    <w:p w14:paraId="2EF0209C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ne razumije u potpunosti nastavne sadržaje i otežano primjenjuje stečena znanja</w:t>
      </w:r>
    </w:p>
    <w:p w14:paraId="76A7FC6B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uz znatnu pomoć nastavnika na jednostavan način nabraja i opisuje geografske pojmove i procese</w:t>
      </w:r>
    </w:p>
    <w:p w14:paraId="6A91CF17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ponekad ne pokazuje volju i želju za stjecanjem geografskih znanja, sposobnosti i vještina</w:t>
      </w:r>
    </w:p>
    <w:p w14:paraId="71D5F2BB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površno uočava geografske sadržaje na geografskoj karti i s pogreškama analizira kartografske, grafičke i slikovne priloge te nesamostalno donosi zaključke</w:t>
      </w:r>
    </w:p>
    <w:p w14:paraId="006275C3" w14:textId="240C90AC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koristi geografsku kartu u učionici uz pomoć nastavnika i teško uočava geografske sadržaje, slabo se orijentira u prostoru na terenskoj nastavi</w:t>
      </w:r>
    </w:p>
    <w:p w14:paraId="1116E935" w14:textId="77777777" w:rsidR="00E723A8" w:rsidRPr="00C24EC6" w:rsidRDefault="00E723A8" w:rsidP="00C24EC6">
      <w:pPr>
        <w:spacing w:line="360" w:lineRule="auto"/>
        <w:rPr>
          <w:rFonts w:cstheme="minorHAnsi"/>
          <w:sz w:val="24"/>
          <w:szCs w:val="24"/>
        </w:rPr>
      </w:pPr>
    </w:p>
    <w:p w14:paraId="04B2B193" w14:textId="11894D1B" w:rsidR="00E723A8" w:rsidRPr="00C24EC6" w:rsidRDefault="005A3B6A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1" w:name="_Toc138031054"/>
      <w:r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="00E723A8"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>obar (3)</w:t>
      </w:r>
      <w:bookmarkEnd w:id="11"/>
    </w:p>
    <w:p w14:paraId="4F58C3F8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polagano i uglavnom točno odgovara na postavljena pitanja uz pomoć nastavnika</w:t>
      </w:r>
    </w:p>
    <w:p w14:paraId="4DBBF806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uglavnom razumije nastavne sadržaje i djelomično primjenjuje stečena znanja</w:t>
      </w:r>
    </w:p>
    <w:p w14:paraId="7AA535DE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uz pomoć nastavnika izvodi zaključke i prosječno razumije geografske pojmove i procese</w:t>
      </w:r>
    </w:p>
    <w:p w14:paraId="59EAA2E4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ponekad nespreman iskazati geografska znanja, sposobnosti i vještine</w:t>
      </w:r>
    </w:p>
    <w:p w14:paraId="5FF3540A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djelomično uočava geografske sadržaje na geografskoj karti i nepotpuno analizira kartografske, grafičke i slikovne priloge te prosječno donosi zaključke</w:t>
      </w:r>
    </w:p>
    <w:p w14:paraId="47E2F2E9" w14:textId="4A070322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 xml:space="preserve">koristi geografsku kartu u učionici uz pomoć nastavnika i prosječno se orijentira u prostoru na terenskoj nastavi  </w:t>
      </w:r>
    </w:p>
    <w:p w14:paraId="0A1007EC" w14:textId="77777777" w:rsidR="00E723A8" w:rsidRPr="00C24EC6" w:rsidRDefault="00E723A8" w:rsidP="00C24EC6">
      <w:pPr>
        <w:spacing w:line="360" w:lineRule="auto"/>
        <w:rPr>
          <w:rFonts w:cstheme="minorHAnsi"/>
          <w:sz w:val="24"/>
          <w:szCs w:val="24"/>
        </w:rPr>
      </w:pPr>
    </w:p>
    <w:p w14:paraId="14EBEE42" w14:textId="5EF677C7" w:rsidR="00E723A8" w:rsidRPr="00C24EC6" w:rsidRDefault="005A3B6A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2" w:name="_Toc138031055"/>
      <w:r>
        <w:rPr>
          <w:rFonts w:asciiTheme="minorHAnsi" w:hAnsiTheme="minorHAnsi" w:cstheme="minorHAnsi"/>
          <w:color w:val="000000" w:themeColor="text1"/>
          <w:sz w:val="24"/>
          <w:szCs w:val="24"/>
        </w:rPr>
        <w:t>V</w:t>
      </w:r>
      <w:r w:rsidR="00E723A8"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>rlo dobar (4)</w:t>
      </w:r>
      <w:bookmarkEnd w:id="12"/>
    </w:p>
    <w:p w14:paraId="75D462CA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sporije ali točno, logično i uglavnom argumentirano odgovara na postavljena pitanja uz eventualno postavljanje potpitanja</w:t>
      </w:r>
    </w:p>
    <w:p w14:paraId="23855B64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razumije nastavne sadržaje i uspješno primjenjuje stečena znanja</w:t>
      </w:r>
    </w:p>
    <w:p w14:paraId="7E51E04C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uglavnom samostalno izvodi zaključke i razumije geografske pojmove i procese</w:t>
      </w:r>
    </w:p>
    <w:p w14:paraId="6C7190D1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lastRenderedPageBreak/>
        <w:t>posjeduje i gotovo uvijek primjenjuje geografska znanja, sposobnosti i vještine</w:t>
      </w:r>
    </w:p>
    <w:p w14:paraId="7A098723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točno uočava geografske sadržaje na geografskoj karti i uspješno analizira kartografske, grafičke i slikovne priloge te uglavnom samostalno donosi zaključke</w:t>
      </w:r>
    </w:p>
    <w:p w14:paraId="3BABA680" w14:textId="6933F14B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 xml:space="preserve">uspješno koristi geografsku kartu u učionici i pri orijentaciji u prostoru na terenskoj nastavi  </w:t>
      </w:r>
    </w:p>
    <w:p w14:paraId="08BCBEC3" w14:textId="77777777" w:rsidR="004E26FC" w:rsidRPr="00C24EC6" w:rsidRDefault="004E26FC" w:rsidP="00C24EC6">
      <w:pPr>
        <w:spacing w:line="360" w:lineRule="auto"/>
        <w:rPr>
          <w:rFonts w:cstheme="minorHAnsi"/>
          <w:sz w:val="24"/>
          <w:szCs w:val="24"/>
        </w:rPr>
      </w:pPr>
    </w:p>
    <w:p w14:paraId="5A9245CB" w14:textId="2B326B44" w:rsidR="00E723A8" w:rsidRPr="00C24EC6" w:rsidRDefault="005A3B6A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3" w:name="_Toc138031056"/>
      <w:r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="00E723A8"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>dličan (5)</w:t>
      </w:r>
      <w:bookmarkEnd w:id="13"/>
    </w:p>
    <w:p w14:paraId="5593F195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brzo, točno, opširno, logično i argumentirano odgovara na postavljena pitanja</w:t>
      </w:r>
    </w:p>
    <w:p w14:paraId="2C94AA51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 potpunosti razumije nastavne sadržaje, proširuje ih vlastitim iskustvom i primjenjuje u životnim situacijama</w:t>
      </w:r>
    </w:p>
    <w:p w14:paraId="5CFC4D19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samostalno izvodi zaključke i uočava uzročno-posljedične veze, geografske pojave i procese</w:t>
      </w:r>
    </w:p>
    <w:p w14:paraId="4AEF80BA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posjeduje iznadprosječna znanja, sposobnosti i vještine</w:t>
      </w:r>
    </w:p>
    <w:p w14:paraId="1BC051B2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točno i precizno uočava geografske sadržaje na geografskoj karti, izrazito uspješno analizira kartografske, grafičke i slikovne priloge te samostalno donosi zaključke</w:t>
      </w:r>
    </w:p>
    <w:p w14:paraId="37A50B80" w14:textId="77777777" w:rsidR="00E723A8" w:rsidRPr="00C24EC6" w:rsidRDefault="00E723A8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izrazito uspješno koristi geografsku kartu u učionici i pri orijentaciji u prostoru na terenskoj nastav</w:t>
      </w:r>
      <w:r w:rsidR="00901BB6" w:rsidRPr="00C24EC6">
        <w:rPr>
          <w:rFonts w:cstheme="minorHAnsi"/>
          <w:sz w:val="24"/>
          <w:szCs w:val="24"/>
        </w:rPr>
        <w:t>i</w:t>
      </w:r>
    </w:p>
    <w:p w14:paraId="728D3FF3" w14:textId="77777777" w:rsidR="00901BB6" w:rsidRPr="00C24EC6" w:rsidRDefault="00901BB6" w:rsidP="00C24EC6">
      <w:pPr>
        <w:spacing w:line="360" w:lineRule="auto"/>
        <w:rPr>
          <w:rFonts w:cstheme="minorHAnsi"/>
          <w:sz w:val="24"/>
          <w:szCs w:val="24"/>
        </w:rPr>
      </w:pPr>
    </w:p>
    <w:p w14:paraId="03DFC3D4" w14:textId="56A6DFA0" w:rsidR="00901BB6" w:rsidRPr="00C24EC6" w:rsidRDefault="00901BB6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4" w:name="_Toc138031057"/>
      <w:r w:rsidRPr="00C24EC6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Online</w:t>
      </w:r>
      <w:r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nastava</w:t>
      </w:r>
      <w:bookmarkEnd w:id="14"/>
    </w:p>
    <w:p w14:paraId="3A684108" w14:textId="77777777" w:rsidR="00901BB6" w:rsidRPr="00C24EC6" w:rsidRDefault="00901BB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dovoljan (2)</w:t>
      </w:r>
      <w:r w:rsidRPr="00C24EC6">
        <w:rPr>
          <w:rFonts w:cstheme="minorHAnsi"/>
          <w:sz w:val="24"/>
          <w:szCs w:val="24"/>
        </w:rPr>
        <w:t>:</w:t>
      </w:r>
    </w:p>
    <w:p w14:paraId="1D5C0278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ne razumije u potpunosti nastavne sadržaje i otežano primjenjuje stečena znanja</w:t>
      </w:r>
    </w:p>
    <w:p w14:paraId="68A2C1ED" w14:textId="6E522AE2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površno uočava geografske sadržaje na geografskoj karti i s pogreškama analizira kartografske, grafičke i slikovne priloge te nesamostalno donosi zaključke</w:t>
      </w:r>
    </w:p>
    <w:p w14:paraId="46F68859" w14:textId="77777777" w:rsidR="00901BB6" w:rsidRPr="00C24EC6" w:rsidRDefault="00901BB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dobar (3)</w:t>
      </w:r>
      <w:r w:rsidRPr="00C24EC6">
        <w:rPr>
          <w:rFonts w:cstheme="minorHAnsi"/>
          <w:sz w:val="24"/>
          <w:szCs w:val="24"/>
        </w:rPr>
        <w:t>:</w:t>
      </w:r>
    </w:p>
    <w:p w14:paraId="66A6FA7F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uglavnom razumije nastavne sadržaje i djelomično primjenjuje stečena znanja</w:t>
      </w:r>
    </w:p>
    <w:p w14:paraId="7076BB65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prosječno razumije geografske pojmove i procese</w:t>
      </w:r>
    </w:p>
    <w:p w14:paraId="38347E81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ponekad nespreman iskazati geografska znanja, sposobnosti i vještine</w:t>
      </w:r>
    </w:p>
    <w:p w14:paraId="3074CD72" w14:textId="398F35AB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djelomično uočava geografske sadržaje na geografskoj karti i nepotpuno analizira kartografske, grafičke i slikovne priloge te prosječno donosi zaključke</w:t>
      </w:r>
    </w:p>
    <w:p w14:paraId="0BFA6556" w14:textId="77777777" w:rsidR="00901BB6" w:rsidRPr="00C24EC6" w:rsidRDefault="00901BB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vrlo dobar (4)</w:t>
      </w:r>
      <w:r w:rsidRPr="00C24EC6">
        <w:rPr>
          <w:rFonts w:cstheme="minorHAnsi"/>
          <w:sz w:val="24"/>
          <w:szCs w:val="24"/>
        </w:rPr>
        <w:t>:</w:t>
      </w:r>
    </w:p>
    <w:p w14:paraId="163A24E1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lastRenderedPageBreak/>
        <w:t>razumije nastavne sadržaje i uspješno primjenjuje stečena znanja</w:t>
      </w:r>
    </w:p>
    <w:p w14:paraId="7103A1A1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uglavnom samostalno izvodi zaključke i razumije geografske pojmove i procese</w:t>
      </w:r>
    </w:p>
    <w:p w14:paraId="0D1CBE58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posjeduje i gotovo uvijek primjenjuje geografska znanja, sposobnosti i vještine</w:t>
      </w:r>
    </w:p>
    <w:p w14:paraId="2E5803D5" w14:textId="5FDE1A4F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točno uočava geografske sadržaje na geografskoj karti i uspješno analizira kartografske, grafičke i slikovne priloge te uglavnom samostalno donosi zaključke</w:t>
      </w:r>
    </w:p>
    <w:p w14:paraId="0197C093" w14:textId="77777777" w:rsidR="00901BB6" w:rsidRPr="00C24EC6" w:rsidRDefault="00901BB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odličan (5)</w:t>
      </w:r>
      <w:r w:rsidRPr="00C24EC6">
        <w:rPr>
          <w:rFonts w:cstheme="minorHAnsi"/>
          <w:sz w:val="24"/>
          <w:szCs w:val="24"/>
        </w:rPr>
        <w:t>:</w:t>
      </w:r>
    </w:p>
    <w:p w14:paraId="332CCE57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 potpunosti razumije nastavne sadržaje, proširuje ih vlastitim iskustvom i primjenjuje u životnim situacijama</w:t>
      </w:r>
    </w:p>
    <w:p w14:paraId="304A3E96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samostalno izvodi zaključke i uočava uzročno-posljedične veze, geografske pojave i procese</w:t>
      </w:r>
    </w:p>
    <w:p w14:paraId="3CD0C3CD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posjeduje iznadprosječna znanja, sposobnosti i vještine</w:t>
      </w:r>
    </w:p>
    <w:p w14:paraId="5DCAFD78" w14:textId="69D57405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točno i precizno uočava geografske sadržaje na geografskoj karti, izrazito uspješno analizira kartografske, grafičke i slikovne priloge te samostalno donosi zaključke</w:t>
      </w:r>
    </w:p>
    <w:p w14:paraId="5A55E082" w14:textId="77777777" w:rsidR="00901BB6" w:rsidRPr="00C24EC6" w:rsidRDefault="00901BB6" w:rsidP="00C24EC6">
      <w:pPr>
        <w:spacing w:line="360" w:lineRule="auto"/>
        <w:rPr>
          <w:rFonts w:cstheme="minorHAnsi"/>
          <w:sz w:val="24"/>
          <w:szCs w:val="24"/>
        </w:rPr>
      </w:pPr>
    </w:p>
    <w:p w14:paraId="774939BC" w14:textId="390E57A7" w:rsidR="00901BB6" w:rsidRPr="00C24EC6" w:rsidRDefault="005A3B6A" w:rsidP="00C24EC6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5" w:name="_Toc138031058"/>
      <w:r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901BB6"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>čeni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ci</w:t>
      </w:r>
      <w:r w:rsidR="00901BB6"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 prilagodbom sadržaja i individualiziran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im</w:t>
      </w:r>
      <w:r w:rsidR="00901BB6" w:rsidRPr="00C24E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postup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cima</w:t>
      </w:r>
      <w:bookmarkEnd w:id="15"/>
    </w:p>
    <w:p w14:paraId="4F38CE78" w14:textId="77777777" w:rsidR="00901BB6" w:rsidRPr="00C24EC6" w:rsidRDefault="00901BB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dovoljan (2)</w:t>
      </w:r>
      <w:r w:rsidRPr="00C24EC6">
        <w:rPr>
          <w:rFonts w:cstheme="minorHAnsi"/>
          <w:sz w:val="24"/>
          <w:szCs w:val="24"/>
        </w:rPr>
        <w:t>:</w:t>
      </w:r>
    </w:p>
    <w:p w14:paraId="2F3979F1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djelomično i površno odgovara na postavljena pitanja uz pomoć nastavnika</w:t>
      </w:r>
    </w:p>
    <w:p w14:paraId="65D7F057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ne razumije u potpunosti nastavne sadržaje i jako otežano primjenjuje stečena znanja</w:t>
      </w:r>
    </w:p>
    <w:p w14:paraId="59D6DAE8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uz veliku pomoć nastavnika na vrlo jednostavan način nabraja i opisuje geografske pojmove i procese</w:t>
      </w:r>
    </w:p>
    <w:p w14:paraId="2C0539E3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često ne pokazuje volju i želju za stjecanjem geografskih znanja, sposobnosti i vještina</w:t>
      </w:r>
    </w:p>
    <w:p w14:paraId="4D567D68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površno uočava geografske sadržaje na geografskoj karti i s velikim pogreškama analizira kartografske, grafičke i slikovne priloge te nesamostalno donosi zaključke</w:t>
      </w:r>
    </w:p>
    <w:p w14:paraId="28B85A98" w14:textId="04377B10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koristi geografsku kartu u učionici uz veliku pomoć nastavnika i vrlo teško uočava geografske sadržaje, jako slabo se orijentira u prostoru na terenskoj nastavi</w:t>
      </w:r>
    </w:p>
    <w:p w14:paraId="43784246" w14:textId="77777777" w:rsidR="00901BB6" w:rsidRPr="00C24EC6" w:rsidRDefault="00901BB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dobar (3)</w:t>
      </w:r>
      <w:r w:rsidRPr="00C24EC6">
        <w:rPr>
          <w:rFonts w:cstheme="minorHAnsi"/>
          <w:sz w:val="24"/>
          <w:szCs w:val="24"/>
        </w:rPr>
        <w:t>:</w:t>
      </w:r>
    </w:p>
    <w:p w14:paraId="0C35BC19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djelomično i površno odgovara na postavljena pitanja uz pomoć nastavnika</w:t>
      </w:r>
    </w:p>
    <w:p w14:paraId="13136418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ne razumije u potpunosti nastavne sadržaje i otežano primjenjuje stečena znanja</w:t>
      </w:r>
    </w:p>
    <w:p w14:paraId="699BCAAE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lastRenderedPageBreak/>
        <w:t>uz znatnu pomoć nastavnika na jednostavan način nabraja i opisuje geografske pojmove i procese</w:t>
      </w:r>
    </w:p>
    <w:p w14:paraId="222D305F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ponekad ne pokazuje volju i želju za stjecanjem geografskih znanja, sposobnosti i vještina</w:t>
      </w:r>
    </w:p>
    <w:p w14:paraId="6CB87D21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površno uočava geografske sadržaje na geografskoj karti i s pogreškama analizira kartografske, grafičke i slikovne priloge te nesamostalno donosi zaključke</w:t>
      </w:r>
    </w:p>
    <w:p w14:paraId="4BDA273B" w14:textId="753A23BA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koristi geografsku kartu u učionici uz pomoć nastavnika i teško uočava geografske sadržaje, slabo se orijentira u prostoru na terenskoj nastavi</w:t>
      </w:r>
    </w:p>
    <w:p w14:paraId="0B1FD921" w14:textId="77777777" w:rsidR="00901BB6" w:rsidRPr="00C24EC6" w:rsidRDefault="00901BB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vrlo dobar (4)</w:t>
      </w:r>
      <w:r w:rsidRPr="00C24EC6">
        <w:rPr>
          <w:rFonts w:cstheme="minorHAnsi"/>
          <w:sz w:val="24"/>
          <w:szCs w:val="24"/>
        </w:rPr>
        <w:t>:</w:t>
      </w:r>
    </w:p>
    <w:p w14:paraId="0162B994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polagano i uglavnom točno odgovara na postavljena pitanja uz pomoć nastavnika</w:t>
      </w:r>
    </w:p>
    <w:p w14:paraId="2777AE17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uglavnom razumije nastavne sadržaje i djelomično primjenjuje stečena znanja</w:t>
      </w:r>
    </w:p>
    <w:p w14:paraId="20B037FE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uz pomoć nastavnika izvodi zaključke i prosječno razumije geografske pojmove i procese</w:t>
      </w:r>
    </w:p>
    <w:p w14:paraId="4B229A30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ponekad nespreman iskazati geografska znanja, sposobnosti i vještine</w:t>
      </w:r>
    </w:p>
    <w:p w14:paraId="276B263A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djelomično uočava geografske sadržaje na geografskoj karti i nepotpuno analizira kartografske, grafičke i slikovne priloge te prosječno donosi zaključke</w:t>
      </w:r>
    </w:p>
    <w:p w14:paraId="20F47A61" w14:textId="6BAFDB08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 xml:space="preserve">koristi geografsku kartu u učionici uz pomoć nastavnika i prosječno se orijentira u prostoru na terenskoj nastavi  </w:t>
      </w:r>
    </w:p>
    <w:p w14:paraId="5E07A8F0" w14:textId="77777777" w:rsidR="00901BB6" w:rsidRPr="00C24EC6" w:rsidRDefault="00901BB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odličan (5)</w:t>
      </w:r>
      <w:r w:rsidRPr="00C24EC6">
        <w:rPr>
          <w:rFonts w:cstheme="minorHAnsi"/>
          <w:sz w:val="24"/>
          <w:szCs w:val="24"/>
        </w:rPr>
        <w:t>:</w:t>
      </w:r>
    </w:p>
    <w:p w14:paraId="040DB797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sporije ali točno, logično i uglavnom argumentirano odgovara na postavljena pitanja uz eventualno postavljanje potpitanja</w:t>
      </w:r>
    </w:p>
    <w:p w14:paraId="7B31A1DF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razumije nastavne sadržaje i uspješno primjenjuje stečena znanja</w:t>
      </w:r>
    </w:p>
    <w:p w14:paraId="6B7C3F25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uglavnom samostalno izvodi zaključke i razumije geografske pojmove i procese</w:t>
      </w:r>
    </w:p>
    <w:p w14:paraId="2544A0E5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posjeduje i gotovo uvijek primjenjuje geografska znanja, sposobnosti i vještine</w:t>
      </w:r>
    </w:p>
    <w:p w14:paraId="712509D2" w14:textId="77777777" w:rsidR="00901BB6" w:rsidRPr="00C24EC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točno uočava geografske sadržaje na geografskoj karti i uspješno analizira kartografske, grafičke i slikovne priloge te uglavnom samostalno donosi zaključke</w:t>
      </w:r>
    </w:p>
    <w:p w14:paraId="3DF65E2D" w14:textId="74A271E3" w:rsidR="00901BB6" w:rsidRDefault="00901BB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uspješno koristi geografsku kartu u učionici i pri orijentaciji u prostoru na terenskoj nastavi</w:t>
      </w:r>
    </w:p>
    <w:p w14:paraId="16F80D19" w14:textId="27196E56" w:rsidR="00154CCC" w:rsidRDefault="00154CCC" w:rsidP="00154CCC">
      <w:pPr>
        <w:spacing w:line="360" w:lineRule="auto"/>
        <w:rPr>
          <w:rFonts w:cstheme="minorHAnsi"/>
          <w:sz w:val="24"/>
          <w:szCs w:val="24"/>
        </w:rPr>
      </w:pPr>
    </w:p>
    <w:p w14:paraId="15AAB170" w14:textId="77777777" w:rsidR="00154CCC" w:rsidRPr="00154CCC" w:rsidRDefault="00154CCC" w:rsidP="00154CCC">
      <w:pPr>
        <w:spacing w:line="360" w:lineRule="auto"/>
        <w:rPr>
          <w:rFonts w:cstheme="minorHAnsi"/>
          <w:sz w:val="24"/>
          <w:szCs w:val="24"/>
        </w:rPr>
      </w:pPr>
    </w:p>
    <w:p w14:paraId="038EFC36" w14:textId="468A78C4" w:rsidR="00C24EC6" w:rsidRPr="00C24EC6" w:rsidRDefault="00C24EC6" w:rsidP="00C24EC6">
      <w:p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lastRenderedPageBreak/>
        <w:t xml:space="preserve">U </w:t>
      </w:r>
      <w:r w:rsidRPr="00C24EC6">
        <w:rPr>
          <w:rFonts w:cstheme="minorHAnsi"/>
          <w:i/>
          <w:iCs/>
          <w:sz w:val="24"/>
          <w:szCs w:val="24"/>
        </w:rPr>
        <w:t>online</w:t>
      </w:r>
      <w:r w:rsidRPr="00C24EC6">
        <w:rPr>
          <w:rFonts w:cstheme="minorHAnsi"/>
          <w:sz w:val="24"/>
          <w:szCs w:val="24"/>
        </w:rPr>
        <w:t xml:space="preserve"> nastavi:</w:t>
      </w:r>
    </w:p>
    <w:p w14:paraId="1F6E6628" w14:textId="77777777" w:rsidR="00C24EC6" w:rsidRPr="00C24EC6" w:rsidRDefault="00C24EC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dovoljan (2)</w:t>
      </w:r>
      <w:r w:rsidRPr="00C24EC6">
        <w:rPr>
          <w:rFonts w:cstheme="minorHAnsi"/>
          <w:sz w:val="24"/>
          <w:szCs w:val="24"/>
        </w:rPr>
        <w:t>:</w:t>
      </w:r>
    </w:p>
    <w:p w14:paraId="72CE97B6" w14:textId="77777777" w:rsidR="00C24EC6" w:rsidRPr="00C24EC6" w:rsidRDefault="00C24EC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ne razumije u potpunosti nastavne sadržaje i jako otežano primjenjuje stečena znanja</w:t>
      </w:r>
    </w:p>
    <w:p w14:paraId="2712A7D4" w14:textId="561CE6FF" w:rsidR="00C24EC6" w:rsidRPr="00C24EC6" w:rsidRDefault="00C24EC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površno uočava geografske sadržaje na geografskoj karti i s velikim pogreškama analizira kartografske, grafičke i slikovne priloge te nesamostalno donosi zaključke</w:t>
      </w:r>
    </w:p>
    <w:p w14:paraId="11BD2A77" w14:textId="77777777" w:rsidR="00C24EC6" w:rsidRPr="00C24EC6" w:rsidRDefault="00C24EC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dobar (3)</w:t>
      </w:r>
      <w:r w:rsidRPr="00C24EC6">
        <w:rPr>
          <w:rFonts w:cstheme="minorHAnsi"/>
          <w:sz w:val="24"/>
          <w:szCs w:val="24"/>
        </w:rPr>
        <w:t>:</w:t>
      </w:r>
    </w:p>
    <w:p w14:paraId="6F06563D" w14:textId="77777777" w:rsidR="00C24EC6" w:rsidRPr="00C24EC6" w:rsidRDefault="00C24EC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ne razumije u potpunosti nastavne sadržaje i otežano primjenjuje stečena znanja</w:t>
      </w:r>
    </w:p>
    <w:p w14:paraId="0C9D7C5B" w14:textId="23957849" w:rsidR="00C24EC6" w:rsidRPr="00C24EC6" w:rsidRDefault="00C24EC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površno uočava geografske sadržaje na geografskoj karti i s pogreškama analizira kartografske, grafičke i slikovne priloge te nesamostalno donosi zaključke</w:t>
      </w:r>
    </w:p>
    <w:p w14:paraId="10B86622" w14:textId="77777777" w:rsidR="00C24EC6" w:rsidRPr="00C24EC6" w:rsidRDefault="00C24EC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vrlo dobar (4)</w:t>
      </w:r>
      <w:r w:rsidRPr="00C24EC6">
        <w:rPr>
          <w:rFonts w:cstheme="minorHAnsi"/>
          <w:sz w:val="24"/>
          <w:szCs w:val="24"/>
        </w:rPr>
        <w:t>:</w:t>
      </w:r>
    </w:p>
    <w:p w14:paraId="659D23D3" w14:textId="77777777" w:rsidR="00C24EC6" w:rsidRPr="00C24EC6" w:rsidRDefault="00C24EC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uglavnom razumije nastavne sadržaje i djelomično primjenjuje stečena znanja</w:t>
      </w:r>
    </w:p>
    <w:p w14:paraId="7BDF41F9" w14:textId="77777777" w:rsidR="00C24EC6" w:rsidRPr="00C24EC6" w:rsidRDefault="00C24EC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prosječno razumije geografske pojmove i procese</w:t>
      </w:r>
    </w:p>
    <w:p w14:paraId="0D59CA5C" w14:textId="77777777" w:rsidR="00C24EC6" w:rsidRPr="00C24EC6" w:rsidRDefault="00C24EC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ponekad nespreman iskazati geografska znanja, sposobnosti i vještine</w:t>
      </w:r>
    </w:p>
    <w:p w14:paraId="15B6556C" w14:textId="54628F03" w:rsidR="00C24EC6" w:rsidRPr="00C24EC6" w:rsidRDefault="00C24EC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djelomično uočava geografske sadržaje na geografskoj karti i nepotpuno analizira kartografske, grafičke i slikovne priloge te prosječno donosi zaključke</w:t>
      </w:r>
    </w:p>
    <w:p w14:paraId="0EF7DEEA" w14:textId="77777777" w:rsidR="00C24EC6" w:rsidRPr="00C24EC6" w:rsidRDefault="00C24EC6" w:rsidP="00C24EC6">
      <w:pPr>
        <w:pStyle w:val="Odlomakpopisa"/>
        <w:numPr>
          <w:ilvl w:val="0"/>
          <w:numId w:val="22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  <w:u w:val="single"/>
        </w:rPr>
        <w:t>za odličan (5)</w:t>
      </w:r>
      <w:r w:rsidRPr="00C24EC6">
        <w:rPr>
          <w:rFonts w:cstheme="minorHAnsi"/>
          <w:sz w:val="24"/>
          <w:szCs w:val="24"/>
        </w:rPr>
        <w:t>:</w:t>
      </w:r>
    </w:p>
    <w:p w14:paraId="07600872" w14:textId="77777777" w:rsidR="00C24EC6" w:rsidRPr="00C24EC6" w:rsidRDefault="00C24EC6" w:rsidP="00C24EC6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C24EC6">
        <w:rPr>
          <w:rFonts w:cstheme="minorHAnsi"/>
          <w:sz w:val="24"/>
          <w:szCs w:val="24"/>
        </w:rPr>
        <w:t>razumije nastavne sadržaje i uspješno primjenjuje stečena znanja</w:t>
      </w:r>
    </w:p>
    <w:p w14:paraId="16EE44B2" w14:textId="77777777" w:rsidR="00C24EC6" w:rsidRPr="00243914" w:rsidRDefault="00C24EC6" w:rsidP="00243914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243914">
        <w:rPr>
          <w:rFonts w:cstheme="minorHAnsi"/>
          <w:sz w:val="24"/>
          <w:szCs w:val="24"/>
        </w:rPr>
        <w:t>uglavnom samostalno izvodi zaključke i razumije geografske pojmove i procese</w:t>
      </w:r>
    </w:p>
    <w:p w14:paraId="5DCE353A" w14:textId="77777777" w:rsidR="00C24EC6" w:rsidRPr="00243914" w:rsidRDefault="00C24EC6" w:rsidP="00243914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243914">
        <w:rPr>
          <w:rFonts w:cstheme="minorHAnsi"/>
          <w:sz w:val="24"/>
          <w:szCs w:val="24"/>
        </w:rPr>
        <w:t>posjeduje i gotovo uvijek primjenjuje geografska znanja, sposobnosti i vještine</w:t>
      </w:r>
    </w:p>
    <w:p w14:paraId="502AB34E" w14:textId="2F8D60FA" w:rsidR="00C24EC6" w:rsidRPr="00243914" w:rsidRDefault="00C24EC6" w:rsidP="00243914">
      <w:pPr>
        <w:pStyle w:val="Odlomakpopisa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 w:rsidRPr="00243914">
        <w:rPr>
          <w:rFonts w:cstheme="minorHAnsi"/>
          <w:sz w:val="24"/>
          <w:szCs w:val="24"/>
        </w:rPr>
        <w:t>točno uočava geografske sadržaje na geografskoj karti i uspješno analizira kartografske, grafičke i slikovne priloge te uglavnom samostalno donosi zaključke</w:t>
      </w:r>
    </w:p>
    <w:p w14:paraId="670697A4" w14:textId="23B98CF4" w:rsidR="008F14A9" w:rsidRPr="00243914" w:rsidRDefault="008F14A9" w:rsidP="00243914">
      <w:pPr>
        <w:spacing w:line="360" w:lineRule="auto"/>
        <w:rPr>
          <w:sz w:val="24"/>
          <w:szCs w:val="24"/>
        </w:rPr>
      </w:pPr>
    </w:p>
    <w:p w14:paraId="6B5ADD04" w14:textId="17EFC4E6" w:rsidR="00243914" w:rsidRPr="00243914" w:rsidRDefault="00243914" w:rsidP="00243914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6" w:name="_Toc138031059"/>
      <w:r w:rsidRPr="00243914">
        <w:rPr>
          <w:rFonts w:asciiTheme="minorHAnsi" w:hAnsiTheme="minorHAnsi" w:cstheme="minorHAnsi"/>
          <w:color w:val="000000" w:themeColor="text1"/>
          <w:sz w:val="24"/>
          <w:szCs w:val="24"/>
        </w:rPr>
        <w:t>Zaključna ocjena</w:t>
      </w:r>
      <w:bookmarkEnd w:id="16"/>
    </w:p>
    <w:p w14:paraId="24ACF978" w14:textId="1AE6CCA4" w:rsidR="00243914" w:rsidRDefault="00243914" w:rsidP="00243914">
      <w:pPr>
        <w:spacing w:line="360" w:lineRule="auto"/>
        <w:ind w:firstLine="420"/>
        <w:rPr>
          <w:sz w:val="24"/>
          <w:szCs w:val="24"/>
        </w:rPr>
      </w:pPr>
      <w:r w:rsidRPr="00243914">
        <w:rPr>
          <w:sz w:val="24"/>
          <w:szCs w:val="24"/>
        </w:rPr>
        <w:t xml:space="preserve">Zaključna je ocjena iz </w:t>
      </w:r>
      <w:r>
        <w:rPr>
          <w:sz w:val="24"/>
          <w:szCs w:val="24"/>
        </w:rPr>
        <w:t xml:space="preserve">Geografije </w:t>
      </w:r>
      <w:r w:rsidRPr="00243914">
        <w:rPr>
          <w:sz w:val="24"/>
          <w:szCs w:val="24"/>
        </w:rPr>
        <w:t xml:space="preserve">izraz postignute razine učenikovih kompetencija u nastavnome predmetu i rezultat ukupnoga procesa vrednovanja tijekom nastavne godine, a izvodi se temeljem </w:t>
      </w:r>
      <w:r>
        <w:rPr>
          <w:sz w:val="24"/>
          <w:szCs w:val="24"/>
        </w:rPr>
        <w:t xml:space="preserve">tri jednako vrijedna </w:t>
      </w:r>
      <w:r w:rsidRPr="00243914">
        <w:rPr>
          <w:sz w:val="24"/>
          <w:szCs w:val="24"/>
        </w:rPr>
        <w:t>elemenata vrednovanja.</w:t>
      </w:r>
    </w:p>
    <w:p w14:paraId="56C45D9C" w14:textId="1AEB462A" w:rsidR="00243914" w:rsidRDefault="00243914" w:rsidP="00243914">
      <w:pPr>
        <w:spacing w:line="360" w:lineRule="auto"/>
        <w:ind w:firstLine="420"/>
        <w:rPr>
          <w:sz w:val="24"/>
          <w:szCs w:val="24"/>
        </w:rPr>
      </w:pPr>
      <w:r w:rsidRPr="00243914">
        <w:rPr>
          <w:sz w:val="24"/>
          <w:szCs w:val="24"/>
        </w:rPr>
        <w:t>Zaključna ocjena iz na kraju nastavne godine ne mora proizlaziti iz aritmetičke sredine upisanih ocjena, osobito ako je učenik pokazao napredak u drugom polugodištu.</w:t>
      </w:r>
    </w:p>
    <w:p w14:paraId="7A5EED17" w14:textId="2CDE4098" w:rsidR="005634EE" w:rsidRDefault="00243914" w:rsidP="00243914">
      <w:pPr>
        <w:spacing w:line="360" w:lineRule="auto"/>
        <w:ind w:firstLine="4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Zaključna ocjena ne može biti veća od dovoljan (2) ako je </w:t>
      </w:r>
      <w:r w:rsidR="005634EE">
        <w:rPr>
          <w:sz w:val="24"/>
          <w:szCs w:val="24"/>
        </w:rPr>
        <w:t>kod bilo kojeg elementa vrednovanja (geografska znanja; geografsko istraživanje i vještine; kartografska pismenost) ostala jedna neispravljena negativna ocjena iz jedne od provjere znanja na kraju nastavne godine neovisno o aritmetičkoj sredini upisanih ocjena.</w:t>
      </w:r>
    </w:p>
    <w:p w14:paraId="4CE3D972" w14:textId="42CDD1C8" w:rsidR="005634EE" w:rsidRDefault="005634EE" w:rsidP="005634EE">
      <w:pPr>
        <w:spacing w:line="360" w:lineRule="auto"/>
        <w:ind w:firstLine="420"/>
        <w:rPr>
          <w:sz w:val="24"/>
          <w:szCs w:val="24"/>
        </w:rPr>
      </w:pPr>
      <w:r>
        <w:rPr>
          <w:sz w:val="24"/>
          <w:szCs w:val="24"/>
        </w:rPr>
        <w:t>Zaključna ocjena ne može biti pozitivna odnosno veća od nedovoljan (1) ako je kod bilo kojeg elementa vrednovanja (geografska znanja; geografsko istraživanje i vještine; kartografska pismenost) ostalo dvije (ili više) neispravljenih negativnih ocjena iz jedne od provjere znanja na kraju nastavne godine neovisno o aritmetičkoj sredini upisanih ocjena.</w:t>
      </w:r>
    </w:p>
    <w:p w14:paraId="2BAEACCF" w14:textId="77777777" w:rsidR="00243914" w:rsidRDefault="00243914" w:rsidP="00243914">
      <w:pPr>
        <w:spacing w:line="360" w:lineRule="auto"/>
        <w:ind w:firstLine="420"/>
        <w:rPr>
          <w:sz w:val="24"/>
          <w:szCs w:val="24"/>
        </w:rPr>
      </w:pPr>
    </w:p>
    <w:p w14:paraId="29618C97" w14:textId="77777777" w:rsidR="005634EE" w:rsidRDefault="005634EE" w:rsidP="00243914">
      <w:pPr>
        <w:spacing w:line="360" w:lineRule="auto"/>
        <w:ind w:firstLine="420"/>
        <w:rPr>
          <w:sz w:val="24"/>
          <w:szCs w:val="24"/>
        </w:rPr>
      </w:pPr>
    </w:p>
    <w:p w14:paraId="2BE3F858" w14:textId="77777777" w:rsidR="005634EE" w:rsidRDefault="005634EE" w:rsidP="00243914">
      <w:pPr>
        <w:spacing w:line="360" w:lineRule="auto"/>
        <w:ind w:firstLine="420"/>
        <w:rPr>
          <w:sz w:val="24"/>
          <w:szCs w:val="24"/>
        </w:rPr>
      </w:pPr>
    </w:p>
    <w:p w14:paraId="1C159EFF" w14:textId="77777777" w:rsidR="005634EE" w:rsidRDefault="005634EE" w:rsidP="00243914">
      <w:pPr>
        <w:spacing w:line="360" w:lineRule="auto"/>
        <w:ind w:firstLine="420"/>
        <w:rPr>
          <w:sz w:val="24"/>
          <w:szCs w:val="24"/>
        </w:rPr>
      </w:pPr>
    </w:p>
    <w:p w14:paraId="7138AB34" w14:textId="77777777" w:rsidR="005634EE" w:rsidRDefault="005634EE" w:rsidP="00243914">
      <w:pPr>
        <w:spacing w:line="360" w:lineRule="auto"/>
        <w:ind w:firstLine="420"/>
        <w:rPr>
          <w:sz w:val="24"/>
          <w:szCs w:val="24"/>
        </w:rPr>
      </w:pPr>
    </w:p>
    <w:p w14:paraId="55C5CBC3" w14:textId="77777777" w:rsidR="005634EE" w:rsidRDefault="005634EE" w:rsidP="00243914">
      <w:pPr>
        <w:spacing w:line="360" w:lineRule="auto"/>
        <w:ind w:firstLine="420"/>
        <w:rPr>
          <w:sz w:val="24"/>
          <w:szCs w:val="24"/>
        </w:rPr>
      </w:pPr>
    </w:p>
    <w:p w14:paraId="0D3B26E5" w14:textId="77777777" w:rsidR="005634EE" w:rsidRDefault="005634EE" w:rsidP="00243914">
      <w:pPr>
        <w:spacing w:line="360" w:lineRule="auto"/>
        <w:ind w:firstLine="420"/>
        <w:rPr>
          <w:sz w:val="24"/>
          <w:szCs w:val="24"/>
        </w:rPr>
      </w:pPr>
    </w:p>
    <w:p w14:paraId="41B02218" w14:textId="77777777" w:rsidR="00243914" w:rsidRDefault="00243914" w:rsidP="00243914">
      <w:pPr>
        <w:spacing w:line="360" w:lineRule="auto"/>
        <w:ind w:firstLine="420"/>
        <w:rPr>
          <w:sz w:val="24"/>
          <w:szCs w:val="24"/>
        </w:rPr>
      </w:pPr>
    </w:p>
    <w:p w14:paraId="30F8E3D5" w14:textId="77777777" w:rsidR="00243914" w:rsidRDefault="00243914" w:rsidP="00243914">
      <w:pPr>
        <w:spacing w:line="360" w:lineRule="auto"/>
        <w:ind w:firstLine="420"/>
        <w:rPr>
          <w:sz w:val="24"/>
          <w:szCs w:val="24"/>
        </w:rPr>
      </w:pPr>
    </w:p>
    <w:p w14:paraId="5075CDEE" w14:textId="77777777" w:rsidR="00243914" w:rsidRDefault="00243914" w:rsidP="00243914">
      <w:pPr>
        <w:spacing w:line="360" w:lineRule="auto"/>
        <w:ind w:firstLine="420"/>
        <w:rPr>
          <w:sz w:val="24"/>
          <w:szCs w:val="24"/>
        </w:rPr>
      </w:pPr>
    </w:p>
    <w:p w14:paraId="7C723C26" w14:textId="77777777" w:rsidR="00243914" w:rsidRDefault="00243914" w:rsidP="00243914">
      <w:pPr>
        <w:spacing w:line="360" w:lineRule="auto"/>
        <w:ind w:firstLine="420"/>
        <w:rPr>
          <w:sz w:val="24"/>
          <w:szCs w:val="24"/>
        </w:rPr>
      </w:pPr>
    </w:p>
    <w:p w14:paraId="33BCAB75" w14:textId="77777777" w:rsidR="00243914" w:rsidRDefault="00243914" w:rsidP="00243914">
      <w:pPr>
        <w:spacing w:line="360" w:lineRule="auto"/>
        <w:ind w:firstLine="420"/>
        <w:rPr>
          <w:sz w:val="24"/>
          <w:szCs w:val="24"/>
        </w:rPr>
      </w:pPr>
    </w:p>
    <w:p w14:paraId="009A6E2E" w14:textId="77777777" w:rsidR="00243914" w:rsidRDefault="00243914" w:rsidP="00243914">
      <w:pPr>
        <w:spacing w:line="360" w:lineRule="auto"/>
        <w:ind w:firstLine="420"/>
        <w:rPr>
          <w:sz w:val="24"/>
          <w:szCs w:val="24"/>
        </w:rPr>
      </w:pPr>
    </w:p>
    <w:p w14:paraId="4F199338" w14:textId="77777777" w:rsidR="00243914" w:rsidRDefault="00243914" w:rsidP="00243914">
      <w:pPr>
        <w:spacing w:line="360" w:lineRule="auto"/>
        <w:ind w:firstLine="420"/>
        <w:rPr>
          <w:sz w:val="24"/>
          <w:szCs w:val="24"/>
        </w:rPr>
      </w:pPr>
    </w:p>
    <w:p w14:paraId="201F7411" w14:textId="77777777" w:rsidR="00243914" w:rsidRPr="00243914" w:rsidRDefault="00243914" w:rsidP="00243914">
      <w:pPr>
        <w:spacing w:line="360" w:lineRule="auto"/>
        <w:ind w:firstLine="420"/>
        <w:rPr>
          <w:sz w:val="24"/>
          <w:szCs w:val="24"/>
        </w:rPr>
      </w:pPr>
    </w:p>
    <w:p w14:paraId="3A161903" w14:textId="38F1B186" w:rsidR="008E4270" w:rsidRDefault="00154CCC" w:rsidP="00243914">
      <w:pPr>
        <w:pStyle w:val="Naslov1"/>
        <w:numPr>
          <w:ilvl w:val="0"/>
          <w:numId w:val="1"/>
        </w:numPr>
        <w:spacing w:line="36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7" w:name="_Toc138031060"/>
      <w:r w:rsidRPr="00243914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Primjer ljestvice za vrednovanje</w:t>
      </w:r>
      <w:r w:rsidRPr="00A4217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koja sadrži elemente i kriterije vrednovanja</w:t>
      </w:r>
      <w:bookmarkEnd w:id="17"/>
    </w:p>
    <w:p w14:paraId="2B342CD6" w14:textId="77777777" w:rsidR="008E4270" w:rsidRPr="008E4270" w:rsidRDefault="008E4270" w:rsidP="008E427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00"/>
        <w:gridCol w:w="1800"/>
        <w:gridCol w:w="1801"/>
        <w:gridCol w:w="1801"/>
        <w:gridCol w:w="1801"/>
      </w:tblGrid>
      <w:tr w:rsidR="008E4270" w:rsidRPr="0043055C" w14:paraId="2819CA4D" w14:textId="77777777" w:rsidTr="008E6C8E">
        <w:tc>
          <w:tcPr>
            <w:tcW w:w="1857" w:type="dxa"/>
            <w:shd w:val="clear" w:color="auto" w:fill="A6A6A6" w:themeFill="background1" w:themeFillShade="A6"/>
          </w:tcPr>
          <w:p w14:paraId="2A5DE806" w14:textId="77777777" w:rsidR="008E4270" w:rsidRPr="0074571A" w:rsidRDefault="008E4270" w:rsidP="008E6C8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4571A">
              <w:rPr>
                <w:b/>
                <w:bCs/>
                <w:sz w:val="24"/>
                <w:szCs w:val="24"/>
              </w:rPr>
              <w:t>element</w:t>
            </w:r>
          </w:p>
        </w:tc>
        <w:tc>
          <w:tcPr>
            <w:tcW w:w="7431" w:type="dxa"/>
            <w:gridSpan w:val="4"/>
            <w:shd w:val="clear" w:color="auto" w:fill="A6A6A6" w:themeFill="background1" w:themeFillShade="A6"/>
          </w:tcPr>
          <w:p w14:paraId="6F9AFE47" w14:textId="77777777" w:rsidR="008E4270" w:rsidRPr="0074571A" w:rsidRDefault="008E4270" w:rsidP="008E6C8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4571A">
              <w:rPr>
                <w:b/>
                <w:bCs/>
                <w:sz w:val="24"/>
                <w:szCs w:val="24"/>
              </w:rPr>
              <w:t>Kriterij (razina kvalitete), pretvoren u bodove</w:t>
            </w:r>
          </w:p>
        </w:tc>
      </w:tr>
      <w:tr w:rsidR="008E4270" w:rsidRPr="0043055C" w14:paraId="72C0DA15" w14:textId="77777777" w:rsidTr="008E6C8E">
        <w:tc>
          <w:tcPr>
            <w:tcW w:w="1857" w:type="dxa"/>
            <w:shd w:val="clear" w:color="auto" w:fill="D9D9D9" w:themeFill="background1" w:themeFillShade="D9"/>
          </w:tcPr>
          <w:p w14:paraId="0072C405" w14:textId="5FB0C6E4" w:rsidR="008E4270" w:rsidRPr="0074571A" w:rsidRDefault="008E4270" w:rsidP="008E6C8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D9D9D9" w:themeFill="background1" w:themeFillShade="D9"/>
          </w:tcPr>
          <w:p w14:paraId="4DD69156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3055C">
              <w:rPr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3B927FD0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3055C">
              <w:rPr>
                <w:sz w:val="24"/>
                <w:szCs w:val="24"/>
              </w:rPr>
              <w:t>3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7E3E1F42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3055C">
              <w:rPr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14:paraId="304218DE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3055C">
              <w:rPr>
                <w:sz w:val="24"/>
                <w:szCs w:val="24"/>
              </w:rPr>
              <w:t>1</w:t>
            </w:r>
          </w:p>
        </w:tc>
      </w:tr>
      <w:tr w:rsidR="008E4270" w:rsidRPr="0043055C" w14:paraId="2C99DA92" w14:textId="77777777" w:rsidTr="008E6C8E">
        <w:tc>
          <w:tcPr>
            <w:tcW w:w="1857" w:type="dxa"/>
            <w:shd w:val="clear" w:color="auto" w:fill="D9D9D9" w:themeFill="background1" w:themeFillShade="D9"/>
          </w:tcPr>
          <w:p w14:paraId="6B7B44DF" w14:textId="550E4D4F" w:rsidR="008E4270" w:rsidRPr="0074571A" w:rsidRDefault="007566BC" w:rsidP="008E6C8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57" w:type="dxa"/>
          </w:tcPr>
          <w:p w14:paraId="730E18EB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3055C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7EDEDD96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46E7CB30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456AC87A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</w:tr>
      <w:tr w:rsidR="008E4270" w:rsidRPr="0043055C" w14:paraId="79267813" w14:textId="77777777" w:rsidTr="008E6C8E">
        <w:tc>
          <w:tcPr>
            <w:tcW w:w="1857" w:type="dxa"/>
            <w:shd w:val="clear" w:color="auto" w:fill="D9D9D9" w:themeFill="background1" w:themeFillShade="D9"/>
          </w:tcPr>
          <w:p w14:paraId="2562DC3F" w14:textId="670DA7A6" w:rsidR="008E4270" w:rsidRPr="0074571A" w:rsidRDefault="007566BC" w:rsidP="008E6C8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57" w:type="dxa"/>
          </w:tcPr>
          <w:p w14:paraId="5CA8221E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D5661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3931D2CF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477116FB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588B7579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</w:tr>
      <w:tr w:rsidR="008E4270" w:rsidRPr="0043055C" w14:paraId="687C85CE" w14:textId="77777777" w:rsidTr="008E6C8E">
        <w:tc>
          <w:tcPr>
            <w:tcW w:w="1857" w:type="dxa"/>
            <w:shd w:val="clear" w:color="auto" w:fill="D9D9D9" w:themeFill="background1" w:themeFillShade="D9"/>
          </w:tcPr>
          <w:p w14:paraId="53D957EE" w14:textId="2A6B76D6" w:rsidR="008E4270" w:rsidRPr="0074571A" w:rsidRDefault="007566BC" w:rsidP="008E6C8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540F1602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D5661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61CC2EAE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7127AEE3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1A6D26F7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</w:tr>
      <w:tr w:rsidR="008E4270" w:rsidRPr="0043055C" w14:paraId="55661BCE" w14:textId="77777777" w:rsidTr="008E6C8E">
        <w:tc>
          <w:tcPr>
            <w:tcW w:w="1857" w:type="dxa"/>
            <w:shd w:val="clear" w:color="auto" w:fill="D9D9D9" w:themeFill="background1" w:themeFillShade="D9"/>
          </w:tcPr>
          <w:p w14:paraId="0C2612E5" w14:textId="51D481D2" w:rsidR="008E4270" w:rsidRPr="0074571A" w:rsidRDefault="007566BC" w:rsidP="008E6C8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57" w:type="dxa"/>
          </w:tcPr>
          <w:p w14:paraId="2BAF939D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D5661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09BEBF43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75BC1CEB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  <w:tc>
          <w:tcPr>
            <w:tcW w:w="1858" w:type="dxa"/>
          </w:tcPr>
          <w:p w14:paraId="4CAE4A52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357E">
              <w:rPr>
                <w:sz w:val="24"/>
                <w:szCs w:val="24"/>
              </w:rPr>
              <w:t>opis kvalitete</w:t>
            </w:r>
          </w:p>
        </w:tc>
      </w:tr>
      <w:tr w:rsidR="008E4270" w:rsidRPr="0043055C" w14:paraId="3AAB43DA" w14:textId="77777777" w:rsidTr="008E6C8E">
        <w:tc>
          <w:tcPr>
            <w:tcW w:w="9288" w:type="dxa"/>
            <w:gridSpan w:val="5"/>
          </w:tcPr>
          <w:p w14:paraId="49459CE1" w14:textId="77777777" w:rsidR="008E4270" w:rsidRPr="0043055C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3055C">
              <w:rPr>
                <w:sz w:val="24"/>
                <w:szCs w:val="24"/>
              </w:rPr>
              <w:t>Primjeri ljestvica vrednovanja:</w:t>
            </w:r>
          </w:p>
          <w:p w14:paraId="0EA044EC" w14:textId="710ECF6A" w:rsidR="008E4270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– </w:t>
            </w:r>
            <w:r w:rsidR="007566BC">
              <w:rPr>
                <w:sz w:val="24"/>
                <w:szCs w:val="24"/>
              </w:rPr>
              <w:t>7</w:t>
            </w:r>
            <w:r w:rsidRPr="0043055C">
              <w:rPr>
                <w:sz w:val="24"/>
                <w:szCs w:val="24"/>
              </w:rPr>
              <w:t xml:space="preserve"> = nedovoljan</w:t>
            </w:r>
            <w:r>
              <w:rPr>
                <w:sz w:val="24"/>
                <w:szCs w:val="24"/>
              </w:rPr>
              <w:t xml:space="preserve"> (1)</w:t>
            </w:r>
          </w:p>
          <w:p w14:paraId="3580DBC4" w14:textId="3557DF35" w:rsidR="008E4270" w:rsidRDefault="007566BC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E4270">
              <w:rPr>
                <w:sz w:val="24"/>
                <w:szCs w:val="24"/>
              </w:rPr>
              <w:t xml:space="preserve"> – </w:t>
            </w:r>
            <w:r w:rsidR="008E4270" w:rsidRPr="0043055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="008E4270" w:rsidRPr="0043055C">
              <w:rPr>
                <w:sz w:val="24"/>
                <w:szCs w:val="24"/>
              </w:rPr>
              <w:t xml:space="preserve"> = dovoljan</w:t>
            </w:r>
            <w:r w:rsidR="008E4270">
              <w:rPr>
                <w:sz w:val="24"/>
                <w:szCs w:val="24"/>
              </w:rPr>
              <w:t xml:space="preserve"> (2)</w:t>
            </w:r>
          </w:p>
          <w:p w14:paraId="2B7BB35D" w14:textId="48F112F8" w:rsidR="008E4270" w:rsidRDefault="008E4270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3055C">
              <w:rPr>
                <w:sz w:val="24"/>
                <w:szCs w:val="24"/>
              </w:rPr>
              <w:t>1</w:t>
            </w:r>
            <w:r w:rsidR="007566BC">
              <w:rPr>
                <w:sz w:val="24"/>
                <w:szCs w:val="24"/>
              </w:rPr>
              <w:t>1, 12</w:t>
            </w:r>
            <w:r w:rsidRPr="0043055C">
              <w:rPr>
                <w:sz w:val="24"/>
                <w:szCs w:val="24"/>
              </w:rPr>
              <w:t>= dobar</w:t>
            </w:r>
            <w:r>
              <w:rPr>
                <w:sz w:val="24"/>
                <w:szCs w:val="24"/>
              </w:rPr>
              <w:t xml:space="preserve"> (3)</w:t>
            </w:r>
          </w:p>
          <w:p w14:paraId="439CC35D" w14:textId="672B6ED9" w:rsidR="008E4270" w:rsidRDefault="007566BC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13, 14</w:t>
            </w:r>
            <w:r w:rsidR="008E4270" w:rsidRPr="0043055C">
              <w:rPr>
                <w:sz w:val="24"/>
                <w:szCs w:val="24"/>
              </w:rPr>
              <w:t xml:space="preserve"> = vrlo dobar</w:t>
            </w:r>
            <w:r w:rsidR="008E4270">
              <w:rPr>
                <w:sz w:val="24"/>
                <w:szCs w:val="24"/>
              </w:rPr>
              <w:t xml:space="preserve"> (4)</w:t>
            </w:r>
          </w:p>
          <w:p w14:paraId="6FFF92AF" w14:textId="3A0605A0" w:rsidR="008E4270" w:rsidRPr="0043055C" w:rsidRDefault="007566BC" w:rsidP="008E6C8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15, 16</w:t>
            </w:r>
            <w:r w:rsidR="008E4270" w:rsidRPr="0043055C">
              <w:rPr>
                <w:sz w:val="24"/>
                <w:szCs w:val="24"/>
              </w:rPr>
              <w:t xml:space="preserve"> = odličan</w:t>
            </w:r>
            <w:r w:rsidR="008E4270">
              <w:rPr>
                <w:sz w:val="24"/>
                <w:szCs w:val="24"/>
              </w:rPr>
              <w:t xml:space="preserve"> (5)</w:t>
            </w:r>
          </w:p>
        </w:tc>
      </w:tr>
    </w:tbl>
    <w:p w14:paraId="486373CA" w14:textId="1579F4FB" w:rsidR="008E4270" w:rsidRDefault="008E4270" w:rsidP="008E4270"/>
    <w:p w14:paraId="02B7F1F7" w14:textId="65CA4DB8" w:rsidR="008E4270" w:rsidRDefault="008E4270" w:rsidP="008E4270"/>
    <w:p w14:paraId="1D148682" w14:textId="3778DA9B" w:rsidR="008E4270" w:rsidRDefault="008E4270" w:rsidP="008E4270"/>
    <w:p w14:paraId="32673AAF" w14:textId="3D432544" w:rsidR="008E4270" w:rsidRDefault="008E4270" w:rsidP="008E4270"/>
    <w:p w14:paraId="53F96570" w14:textId="21B55B52" w:rsidR="008E4270" w:rsidRDefault="008E4270" w:rsidP="008E4270"/>
    <w:p w14:paraId="457D2644" w14:textId="6D31D17F" w:rsidR="008E4270" w:rsidRDefault="008E4270" w:rsidP="008E4270"/>
    <w:p w14:paraId="2B3EEA53" w14:textId="27B04F4A" w:rsidR="008E4270" w:rsidRDefault="008E4270" w:rsidP="008E4270"/>
    <w:p w14:paraId="31DE9B42" w14:textId="43F6F07E" w:rsidR="008E4270" w:rsidRDefault="008E4270" w:rsidP="008E4270"/>
    <w:p w14:paraId="7374F07B" w14:textId="683A8F4C" w:rsidR="008E4270" w:rsidRDefault="008E4270" w:rsidP="008E4270"/>
    <w:p w14:paraId="2998571D" w14:textId="5452BAB7" w:rsidR="008E4270" w:rsidRDefault="008E4270" w:rsidP="008E4270"/>
    <w:p w14:paraId="04D1EDC1" w14:textId="049AAE7A" w:rsidR="008E4270" w:rsidRDefault="008E4270" w:rsidP="008E4270"/>
    <w:p w14:paraId="3D243BFD" w14:textId="321E1F32" w:rsidR="008E4270" w:rsidRDefault="008E4270" w:rsidP="008E4270"/>
    <w:p w14:paraId="489F832D" w14:textId="2A78302A" w:rsidR="008E4270" w:rsidRDefault="008E4270" w:rsidP="008E4270"/>
    <w:p w14:paraId="5FDC746D" w14:textId="77777777" w:rsidR="008E4270" w:rsidRPr="008E4270" w:rsidRDefault="008E4270" w:rsidP="008E4270"/>
    <w:p w14:paraId="658B1B64" w14:textId="45D45BC0" w:rsidR="008E4270" w:rsidRDefault="008E4270" w:rsidP="008E4270">
      <w:pPr>
        <w:pStyle w:val="Naslov1"/>
        <w:numPr>
          <w:ilvl w:val="0"/>
          <w:numId w:val="1"/>
        </w:numPr>
        <w:spacing w:line="36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8" w:name="_Toc138031061"/>
      <w:r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Rubrike za kriterijsko vrednovanje</w:t>
      </w:r>
      <w:bookmarkEnd w:id="18"/>
    </w:p>
    <w:p w14:paraId="4A0C7436" w14:textId="77777777" w:rsidR="008E4270" w:rsidRPr="00C24EC6" w:rsidRDefault="008E4270" w:rsidP="008E4270">
      <w:pPr>
        <w:spacing w:line="360" w:lineRule="auto"/>
        <w:rPr>
          <w:rFonts w:cstheme="minorHAnsi"/>
          <w:sz w:val="24"/>
          <w:szCs w:val="24"/>
        </w:rPr>
      </w:pPr>
    </w:p>
    <w:p w14:paraId="2568C112" w14:textId="644F287F" w:rsidR="008E4270" w:rsidRDefault="005A3B6A" w:rsidP="008E4270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19" w:name="_Toc138031062"/>
      <w:r>
        <w:rPr>
          <w:rFonts w:asciiTheme="minorHAnsi" w:hAnsiTheme="minorHAnsi" w:cstheme="minorHAnsi"/>
          <w:color w:val="000000" w:themeColor="text1"/>
          <w:sz w:val="24"/>
          <w:szCs w:val="24"/>
        </w:rPr>
        <w:t>V</w:t>
      </w:r>
      <w:r w:rsidR="008E4270">
        <w:rPr>
          <w:rFonts w:asciiTheme="minorHAnsi" w:hAnsiTheme="minorHAnsi" w:cstheme="minorHAnsi"/>
          <w:color w:val="000000" w:themeColor="text1"/>
          <w:sz w:val="24"/>
          <w:szCs w:val="24"/>
        </w:rPr>
        <w:t>rednovanje istraživačkog rada</w:t>
      </w:r>
      <w:bookmarkEnd w:id="19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41"/>
        <w:gridCol w:w="1775"/>
        <w:gridCol w:w="1735"/>
        <w:gridCol w:w="1980"/>
        <w:gridCol w:w="1772"/>
      </w:tblGrid>
      <w:tr w:rsidR="008E4270" w:rsidRPr="00D93FE3" w14:paraId="2E1ECCBB" w14:textId="77777777" w:rsidTr="008E6C8E">
        <w:tc>
          <w:tcPr>
            <w:tcW w:w="1771" w:type="dxa"/>
            <w:shd w:val="clear" w:color="auto" w:fill="BFBFBF" w:themeFill="background1" w:themeFillShade="BF"/>
          </w:tcPr>
          <w:p w14:paraId="6C6A242D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Elementi vrednovanja</w:t>
            </w:r>
          </w:p>
        </w:tc>
        <w:tc>
          <w:tcPr>
            <w:tcW w:w="1788" w:type="dxa"/>
            <w:shd w:val="clear" w:color="auto" w:fill="BFBFBF" w:themeFill="background1" w:themeFillShade="BF"/>
          </w:tcPr>
          <w:p w14:paraId="3EFAB135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Izuzetno</w:t>
            </w:r>
          </w:p>
          <w:p w14:paraId="326D1698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(3 boda)</w:t>
            </w:r>
          </w:p>
        </w:tc>
        <w:tc>
          <w:tcPr>
            <w:tcW w:w="1762" w:type="dxa"/>
            <w:shd w:val="clear" w:color="auto" w:fill="BFBFBF" w:themeFill="background1" w:themeFillShade="BF"/>
          </w:tcPr>
          <w:p w14:paraId="1E08A4FB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Dobro</w:t>
            </w:r>
          </w:p>
          <w:p w14:paraId="4CADE9E7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(2 boda)</w:t>
            </w:r>
          </w:p>
        </w:tc>
        <w:tc>
          <w:tcPr>
            <w:tcW w:w="1955" w:type="dxa"/>
            <w:shd w:val="clear" w:color="auto" w:fill="BFBFBF" w:themeFill="background1" w:themeFillShade="BF"/>
          </w:tcPr>
          <w:p w14:paraId="46F33003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Prihvatljivo</w:t>
            </w:r>
          </w:p>
          <w:p w14:paraId="7A85CEE9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(1 bod)</w:t>
            </w:r>
          </w:p>
        </w:tc>
        <w:tc>
          <w:tcPr>
            <w:tcW w:w="1786" w:type="dxa"/>
            <w:shd w:val="clear" w:color="auto" w:fill="BFBFBF" w:themeFill="background1" w:themeFillShade="BF"/>
          </w:tcPr>
          <w:p w14:paraId="7A5FA917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Neprihvatljivo</w:t>
            </w:r>
          </w:p>
          <w:p w14:paraId="42E6DFA6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(0 bodova)</w:t>
            </w:r>
          </w:p>
        </w:tc>
      </w:tr>
      <w:tr w:rsidR="008E4270" w:rsidRPr="00D93FE3" w14:paraId="578CE0B1" w14:textId="77777777" w:rsidTr="008E6C8E">
        <w:tc>
          <w:tcPr>
            <w:tcW w:w="1771" w:type="dxa"/>
            <w:shd w:val="clear" w:color="auto" w:fill="BFBFBF" w:themeFill="background1" w:themeFillShade="BF"/>
          </w:tcPr>
          <w:p w14:paraId="6EA0EB36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Uvod, istraživačka pitanja i hipoteze</w:t>
            </w:r>
          </w:p>
          <w:p w14:paraId="2E6C692F" w14:textId="77777777" w:rsidR="008E4270" w:rsidRPr="00D93FE3" w:rsidRDefault="008E4270" w:rsidP="008E6C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788" w:type="dxa"/>
          </w:tcPr>
          <w:p w14:paraId="100BFF94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Kratak i sažet uvod s jasnim obrazloženjem teme, odnosno cilj je jasno određen. Jasno su navedena pitanja od kojih se krenulo u istraživanje problema te su pitanjima pridružene odgovarajuće hipoteze.</w:t>
            </w:r>
          </w:p>
        </w:tc>
        <w:tc>
          <w:tcPr>
            <w:tcW w:w="1762" w:type="dxa"/>
          </w:tcPr>
          <w:p w14:paraId="37587987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Tema i cilj su dobro obrazloženi u uvodu. Istraživačka pitanja i hipoteze postoje, ali nisu postavljeni sasvim jasno i logično.</w:t>
            </w:r>
          </w:p>
          <w:p w14:paraId="583B02B0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6AE30130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Obrazloženje teme i cilja u uvodu postoji, ali nije sasvim jasno. Istraživačka pitanja i hipoteze nisu u  jasnoj vezi.</w:t>
            </w:r>
          </w:p>
          <w:p w14:paraId="21B173D1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2FB4E9A0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6" w:type="dxa"/>
          </w:tcPr>
          <w:p w14:paraId="4A736AA7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Obrazloženje teme i cilja u uvodu nije navedeno, istraživačka pitanja i hipoteze nisu razumljivi i u  jasnoj vezi.</w:t>
            </w:r>
          </w:p>
          <w:p w14:paraId="48CF661A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E4270" w:rsidRPr="00D93FE3" w14:paraId="4D8EB671" w14:textId="77777777" w:rsidTr="008E6C8E">
        <w:tc>
          <w:tcPr>
            <w:tcW w:w="1771" w:type="dxa"/>
            <w:shd w:val="clear" w:color="auto" w:fill="BFBFBF" w:themeFill="background1" w:themeFillShade="BF"/>
          </w:tcPr>
          <w:p w14:paraId="5294B9B2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Metode istraživanja</w:t>
            </w:r>
          </w:p>
          <w:p w14:paraId="2EA4C1E0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8" w:type="dxa"/>
          </w:tcPr>
          <w:p w14:paraId="01AE6A8C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Sve metode istraživanja korištene u radu su izuzetno dobro opisane te je razumljiv njihov odabir.</w:t>
            </w:r>
          </w:p>
          <w:p w14:paraId="1B3A2ADE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2" w:type="dxa"/>
          </w:tcPr>
          <w:p w14:paraId="218B4E5C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Navedene su sve metode istraživanja korištene u radu, dobro su opisane te je razumljivo iz opisa zašto su korištene u istraživanju.</w:t>
            </w:r>
          </w:p>
          <w:p w14:paraId="7849E361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45A4F6C6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Sve metode istraživanja korištene u radu su navedene, ali su površno opisane.</w:t>
            </w:r>
          </w:p>
        </w:tc>
        <w:tc>
          <w:tcPr>
            <w:tcW w:w="1786" w:type="dxa"/>
          </w:tcPr>
          <w:p w14:paraId="649BF18E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Nisu navedene niti opisane sve metode istraživanja korištene u radu, a iz onih koje su površno opisane nije jasna njihova funkcija.</w:t>
            </w:r>
          </w:p>
        </w:tc>
      </w:tr>
      <w:tr w:rsidR="008E4270" w:rsidRPr="00D93FE3" w14:paraId="4CD1B666" w14:textId="77777777" w:rsidTr="008E6C8E">
        <w:tc>
          <w:tcPr>
            <w:tcW w:w="1771" w:type="dxa"/>
            <w:shd w:val="clear" w:color="auto" w:fill="BFBFBF" w:themeFill="background1" w:themeFillShade="BF"/>
          </w:tcPr>
          <w:p w14:paraId="76F9EF6E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lastRenderedPageBreak/>
              <w:t>Prikaz i analiza podataka</w:t>
            </w:r>
          </w:p>
          <w:p w14:paraId="6D633BC1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8" w:type="dxa"/>
          </w:tcPr>
          <w:p w14:paraId="12F8516E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Svi podaci su prikazani pomoću tablica  koje su ispravno numerirane i imenovane. Analiza podataka je temeljita, jasna i logična.</w:t>
            </w:r>
          </w:p>
        </w:tc>
        <w:tc>
          <w:tcPr>
            <w:tcW w:w="1762" w:type="dxa"/>
          </w:tcPr>
          <w:p w14:paraId="5B58953E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Svi podaci su prikazani pomoću tablica uz manje pogreške. Tablice su ispravno numerirane i dosta jasno imenovane. Analiza podataka je provedena uz manje pogreške.</w:t>
            </w:r>
          </w:p>
        </w:tc>
        <w:tc>
          <w:tcPr>
            <w:tcW w:w="1955" w:type="dxa"/>
          </w:tcPr>
          <w:p w14:paraId="706252C6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Podaci su djelomično prikazani s pomoću tablica. Postoje greške u numeraciji i imenovanju tablica. Analiza podataka je provedena uz više pogrešaka.</w:t>
            </w:r>
          </w:p>
        </w:tc>
        <w:tc>
          <w:tcPr>
            <w:tcW w:w="1786" w:type="dxa"/>
          </w:tcPr>
          <w:p w14:paraId="070E5B50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Podaci uopće nisu prikazani tablicama te nema analize podataka.</w:t>
            </w:r>
          </w:p>
        </w:tc>
      </w:tr>
      <w:tr w:rsidR="008E4270" w:rsidRPr="00D93FE3" w14:paraId="6B917714" w14:textId="77777777" w:rsidTr="008E6C8E">
        <w:tc>
          <w:tcPr>
            <w:tcW w:w="1771" w:type="dxa"/>
            <w:shd w:val="clear" w:color="auto" w:fill="BFBFBF" w:themeFill="background1" w:themeFillShade="BF"/>
          </w:tcPr>
          <w:p w14:paraId="244F3296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Rasprava i zaključak</w:t>
            </w:r>
          </w:p>
          <w:p w14:paraId="0D545B91" w14:textId="77777777" w:rsidR="008E4270" w:rsidRPr="00D93FE3" w:rsidRDefault="008E4270" w:rsidP="008E6C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788" w:type="dxa"/>
          </w:tcPr>
          <w:p w14:paraId="7849908E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Rasprava je napisana jasno te je iz nje vidljivo je li se kroz istraživanje došlo do odgovora na istraživačka pitanja. Zaključak je logično i jasno izveden temeljem dobivenih rezultata nakon 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lastRenderedPageBreak/>
              <w:t>obrade podataka te potvrđuje ili pobija hipoteze.</w:t>
            </w:r>
          </w:p>
        </w:tc>
        <w:tc>
          <w:tcPr>
            <w:tcW w:w="1762" w:type="dxa"/>
          </w:tcPr>
          <w:p w14:paraId="393B9158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lastRenderedPageBreak/>
              <w:t>Rasprava je napisana, ali nedostaje jasnoće u povezivanju s istraživačkim pitanjima. Zaključak je izveden, ali u njegovu opisu nedostaje jasnoće.</w:t>
            </w:r>
          </w:p>
        </w:tc>
        <w:tc>
          <w:tcPr>
            <w:tcW w:w="1955" w:type="dxa"/>
          </w:tcPr>
          <w:p w14:paraId="3D43BD41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Rasprava je napisana nejasno pa nije vidljivo jesu li kroz istraživanje potvrđena istraživačka pitanja. Zaključak nije u sasvim jasnoj vezi s hipotezama, ali postoji.</w:t>
            </w:r>
          </w:p>
        </w:tc>
        <w:tc>
          <w:tcPr>
            <w:tcW w:w="1786" w:type="dxa"/>
          </w:tcPr>
          <w:p w14:paraId="6AC029BF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Rasprava nije napisana. Zaključka nema ili nije logičan i nije u vezi s postavljenom hipotezom.</w:t>
            </w:r>
          </w:p>
          <w:p w14:paraId="690E7AFF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E4270" w:rsidRPr="00D93FE3" w14:paraId="29C735F0" w14:textId="77777777" w:rsidTr="008E6C8E">
        <w:tc>
          <w:tcPr>
            <w:tcW w:w="1771" w:type="dxa"/>
            <w:shd w:val="clear" w:color="auto" w:fill="BFBFBF" w:themeFill="background1" w:themeFillShade="BF"/>
          </w:tcPr>
          <w:p w14:paraId="4692306D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Prilozi</w:t>
            </w:r>
          </w:p>
        </w:tc>
        <w:tc>
          <w:tcPr>
            <w:tcW w:w="1788" w:type="dxa"/>
          </w:tcPr>
          <w:p w14:paraId="7158B0AB" w14:textId="5BE0D14F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Prilozi su cjeloviti, detaljni i napravljeni prema uputama.</w:t>
            </w:r>
          </w:p>
        </w:tc>
        <w:tc>
          <w:tcPr>
            <w:tcW w:w="1762" w:type="dxa"/>
          </w:tcPr>
          <w:p w14:paraId="727E7F9D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Prilozima nedostaju neki dijelovi (elementi), ali su većim dijelom napravljeni prema uputama.</w:t>
            </w:r>
          </w:p>
          <w:p w14:paraId="79F28EA9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5" w:type="dxa"/>
          </w:tcPr>
          <w:p w14:paraId="6957E77F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Prilozi nisu cjeloviti, ali postoje, te nisu  napravljeni prema uputama u većini svojih elemenata.</w:t>
            </w:r>
          </w:p>
        </w:tc>
        <w:tc>
          <w:tcPr>
            <w:tcW w:w="1786" w:type="dxa"/>
          </w:tcPr>
          <w:p w14:paraId="6C58E7F3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Priloga nema.</w:t>
            </w:r>
          </w:p>
        </w:tc>
      </w:tr>
      <w:tr w:rsidR="008E4270" w:rsidRPr="00D93FE3" w14:paraId="408D452E" w14:textId="77777777" w:rsidTr="008E6C8E">
        <w:tc>
          <w:tcPr>
            <w:tcW w:w="1771" w:type="dxa"/>
            <w:shd w:val="clear" w:color="auto" w:fill="BFBFBF" w:themeFill="background1" w:themeFillShade="BF"/>
          </w:tcPr>
          <w:p w14:paraId="5A6CF7F3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Pravopis i gramatika</w:t>
            </w:r>
          </w:p>
          <w:p w14:paraId="21711539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8" w:type="dxa"/>
          </w:tcPr>
          <w:p w14:paraId="0A47ED6C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Bez ili s jako malo gramatičkih i pravopisnih pogrešaka.</w:t>
            </w:r>
          </w:p>
        </w:tc>
        <w:tc>
          <w:tcPr>
            <w:tcW w:w="1762" w:type="dxa"/>
          </w:tcPr>
          <w:p w14:paraId="046C072E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Malo gramatičkih i pravopisnih pogrešaka.</w:t>
            </w:r>
          </w:p>
        </w:tc>
        <w:tc>
          <w:tcPr>
            <w:tcW w:w="1955" w:type="dxa"/>
          </w:tcPr>
          <w:p w14:paraId="3F5C1301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Dosta gramatičkih i pravopisnih pogrešaka.</w:t>
            </w:r>
          </w:p>
        </w:tc>
        <w:tc>
          <w:tcPr>
            <w:tcW w:w="1786" w:type="dxa"/>
          </w:tcPr>
          <w:p w14:paraId="4A51D60B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Mnogo gramatičkih i pravopisnih pogrešaka.</w:t>
            </w:r>
          </w:p>
        </w:tc>
      </w:tr>
    </w:tbl>
    <w:p w14:paraId="5ED3BA2C" w14:textId="6DD98475" w:rsidR="008E4270" w:rsidRDefault="008E4270" w:rsidP="008E4270"/>
    <w:p w14:paraId="7EEA510F" w14:textId="40E3338E" w:rsidR="008E4270" w:rsidRDefault="005A3B6A" w:rsidP="008E4270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0" w:name="_Toc138031063"/>
      <w:r>
        <w:rPr>
          <w:rFonts w:asciiTheme="minorHAnsi" w:hAnsiTheme="minorHAnsi" w:cstheme="minorHAnsi"/>
          <w:color w:val="000000" w:themeColor="text1"/>
          <w:sz w:val="24"/>
          <w:szCs w:val="24"/>
        </w:rPr>
        <w:t>V</w:t>
      </w:r>
      <w:r w:rsidR="008E4270">
        <w:rPr>
          <w:rFonts w:asciiTheme="minorHAnsi" w:hAnsiTheme="minorHAnsi" w:cstheme="minorHAnsi"/>
          <w:color w:val="000000" w:themeColor="text1"/>
          <w:sz w:val="24"/>
          <w:szCs w:val="24"/>
        </w:rPr>
        <w:t>rednovanje eseja</w:t>
      </w:r>
      <w:bookmarkEnd w:id="20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91"/>
        <w:gridCol w:w="1031"/>
        <w:gridCol w:w="5781"/>
      </w:tblGrid>
      <w:tr w:rsidR="008E4270" w:rsidRPr="00D93FE3" w14:paraId="6430FB18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1887CB5F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Dijelovi eseja</w:t>
            </w:r>
          </w:p>
        </w:tc>
        <w:tc>
          <w:tcPr>
            <w:tcW w:w="1036" w:type="dxa"/>
            <w:shd w:val="clear" w:color="auto" w:fill="FFFFFF" w:themeFill="background1"/>
          </w:tcPr>
          <w:p w14:paraId="2C91ADB7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6061" w:type="dxa"/>
            <w:shd w:val="clear" w:color="auto" w:fill="BFBFBF" w:themeFill="background1" w:themeFillShade="BF"/>
          </w:tcPr>
          <w:p w14:paraId="6BC213C7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Prijedlog bodovanja</w:t>
            </w:r>
          </w:p>
          <w:p w14:paraId="0F7DB261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</w:tr>
      <w:tr w:rsidR="008E4270" w:rsidRPr="00D93FE3" w14:paraId="20055184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461DA8FA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7AE84FD1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3D4AEC54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  <w:p w14:paraId="7E591F77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3C1906FA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Sadržaj i obrada teme</w:t>
            </w:r>
          </w:p>
        </w:tc>
        <w:tc>
          <w:tcPr>
            <w:tcW w:w="1036" w:type="dxa"/>
            <w:shd w:val="clear" w:color="auto" w:fill="FFFFFF" w:themeFill="background1"/>
          </w:tcPr>
          <w:p w14:paraId="272D6A48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14530E3F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5156424E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753A85BF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6129E14D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10 bodova (71,5 %)</w:t>
            </w:r>
          </w:p>
          <w:p w14:paraId="1EB53CFD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29F16C9C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6061" w:type="dxa"/>
          </w:tcPr>
          <w:p w14:paraId="2DE06714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lastRenderedPageBreak/>
              <w:t>Uvod – 2</w:t>
            </w:r>
          </w:p>
          <w:p w14:paraId="14DF2BE8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Učenik u uvodu ne definira ili određuje (0), djelomično definira ili određuje (1), u potpunosti definira ili određuje ključne pojmove iz naslova eseja (2).</w:t>
            </w:r>
          </w:p>
          <w:p w14:paraId="50A41B41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42B65A64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Glavni dio - 6</w:t>
            </w:r>
          </w:p>
          <w:p w14:paraId="68B676A2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 xml:space="preserve">1-2 boda – učenik navodi jedan primjer uspoređuje ga s </w:t>
            </w: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lastRenderedPageBreak/>
              <w:t>dosadašnjim spoznajama i argumentira</w:t>
            </w:r>
          </w:p>
          <w:p w14:paraId="3AF2098E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72656B38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3-4 boda - učenik navodi dva primjera uspoređuje ih s dosadašnjim spoznajama i argumentira</w:t>
            </w:r>
          </w:p>
          <w:p w14:paraId="37CF2CFE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21FDEA9C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5-6 bodova - učenik navodi tri primjera uspoređuje ih s dosadašnjim spoznajama i argumentira</w:t>
            </w:r>
          </w:p>
          <w:p w14:paraId="251E3073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12357416" w14:textId="77777777" w:rsidR="008E4270" w:rsidRPr="00D93FE3" w:rsidRDefault="008E4270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Zaključak  - 2</w:t>
            </w:r>
          </w:p>
          <w:p w14:paraId="27B32E56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Učenik zaključne misli ne oblikuje na temelju dostupnih činjenica predstavljenih u glavnom dijelu rada  i vlastitoga mišljenja (0), oblikuje na temelju dostupnih činjenica predstavljenih u glavnom dijelu rada  i vlastitoga mišljenja (1), oblikuje na temelju dostupnih činjenica predstavljenih u glavnom dijelu rada  i vlastitoga mišljenja te predlaže neka nova rješenja vezana uz naslov eseja (2)</w:t>
            </w:r>
          </w:p>
        </w:tc>
      </w:tr>
      <w:tr w:rsidR="008E4270" w:rsidRPr="00D93FE3" w14:paraId="154CB735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0714F83E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4A841A58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48F3882C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Organizacija eseja</w:t>
            </w:r>
          </w:p>
        </w:tc>
        <w:tc>
          <w:tcPr>
            <w:tcW w:w="1036" w:type="dxa"/>
            <w:shd w:val="clear" w:color="auto" w:fill="FFFFFF" w:themeFill="background1"/>
          </w:tcPr>
          <w:p w14:paraId="41BBD088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5D3BD55C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5B751019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14:paraId="34F77B94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Esej nema jasno vidljivu podjelu na uvod, glavni dio i zaključak (0). Esej ima jasno vidljivu podjelu na uvod, glavni dio i zaključak (1).</w:t>
            </w:r>
          </w:p>
        </w:tc>
      </w:tr>
      <w:tr w:rsidR="008E4270" w:rsidRPr="00D93FE3" w14:paraId="5D121975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3B1D28F2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68B8AAB2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0F796641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3F547B31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Dodatni sadržaji (fotografije/tablice)</w:t>
            </w:r>
          </w:p>
        </w:tc>
        <w:tc>
          <w:tcPr>
            <w:tcW w:w="1036" w:type="dxa"/>
            <w:shd w:val="clear" w:color="auto" w:fill="FFFFFF" w:themeFill="background1"/>
          </w:tcPr>
          <w:p w14:paraId="2706EDC1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4FDBCE9E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3E926482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1126924A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14:paraId="0FC6EA2A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Esej ne uključuje ukupno tri fotografije/tablice ili dodatni sadržaji nemaju izvor ili opis (0). U esej su uključene minimalno tri fotografije/tablice uz koje mora biti naveden opis i izvor (1).</w:t>
            </w:r>
          </w:p>
        </w:tc>
      </w:tr>
      <w:tr w:rsidR="008E4270" w:rsidRPr="00D93FE3" w14:paraId="141813F2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1A67934B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128A6C68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636D822F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Tehničke upute</w:t>
            </w:r>
          </w:p>
        </w:tc>
        <w:tc>
          <w:tcPr>
            <w:tcW w:w="1036" w:type="dxa"/>
            <w:shd w:val="clear" w:color="auto" w:fill="FFFFFF" w:themeFill="background1"/>
          </w:tcPr>
          <w:p w14:paraId="7B282BF3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4F2AF22D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3D998D94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14:paraId="46D92974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Esej je napisan u fontu </w:t>
            </w:r>
            <w:proofErr w:type="spellStart"/>
            <w:r w:rsidRPr="00D93FE3">
              <w:rPr>
                <w:rStyle w:val="normaltextrun"/>
                <w:rFonts w:cstheme="minorHAnsi"/>
                <w:sz w:val="24"/>
                <w:szCs w:val="24"/>
              </w:rPr>
              <w:t>Arial</w:t>
            </w:r>
            <w:proofErr w:type="spellEnd"/>
            <w:r w:rsidRPr="00D93FE3">
              <w:rPr>
                <w:rStyle w:val="normaltextrun"/>
                <w:rFonts w:cstheme="minorHAnsi"/>
                <w:sz w:val="24"/>
                <w:szCs w:val="24"/>
              </w:rPr>
              <w:t>, veličina 12, obostrano poravnanje, prored 1,5. (1) Neusklađenost s tehničkim uputama (0)</w:t>
            </w:r>
          </w:p>
        </w:tc>
      </w:tr>
      <w:tr w:rsidR="008E4270" w:rsidRPr="00D93FE3" w14:paraId="2CD94FFA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7AC1E55B" w14:textId="77777777" w:rsidR="008E4270" w:rsidRPr="00D93FE3" w:rsidRDefault="008E4270" w:rsidP="008E6C8E">
            <w:pPr>
              <w:spacing w:line="360" w:lineRule="auto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7B88C7F8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Citiranje</w:t>
            </w:r>
          </w:p>
        </w:tc>
        <w:tc>
          <w:tcPr>
            <w:tcW w:w="1036" w:type="dxa"/>
            <w:shd w:val="clear" w:color="auto" w:fill="FFFFFF" w:themeFill="background1"/>
          </w:tcPr>
          <w:p w14:paraId="496C754C" w14:textId="77777777" w:rsidR="008E4270" w:rsidRPr="00D93FE3" w:rsidRDefault="008E4270" w:rsidP="008E6C8E">
            <w:pPr>
              <w:spacing w:line="360" w:lineRule="auto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60DCB65B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14:paraId="0E4CA16B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Učenik citira izvore u skladu s dogovorenim </w:t>
            </w:r>
            <w:proofErr w:type="spellStart"/>
            <w:r w:rsidRPr="00D93FE3">
              <w:rPr>
                <w:rStyle w:val="normaltextrun"/>
                <w:rFonts w:cstheme="minorHAnsi"/>
                <w:sz w:val="24"/>
                <w:szCs w:val="24"/>
              </w:rPr>
              <w:t>citatnim</w:t>
            </w:r>
            <w:proofErr w:type="spellEnd"/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 pravilom (1) Neusklađenost s uputama (0)</w:t>
            </w:r>
          </w:p>
        </w:tc>
      </w:tr>
      <w:tr w:rsidR="008E4270" w:rsidRPr="00D93FE3" w14:paraId="26202473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27DDF5F3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093133BD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lastRenderedPageBreak/>
              <w:t>Ukupno</w:t>
            </w:r>
          </w:p>
        </w:tc>
        <w:tc>
          <w:tcPr>
            <w:tcW w:w="1036" w:type="dxa"/>
            <w:shd w:val="clear" w:color="auto" w:fill="FFFFFF" w:themeFill="background1"/>
          </w:tcPr>
          <w:p w14:paraId="3F9A7F93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251D00CC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lastRenderedPageBreak/>
              <w:t>14 bodova</w:t>
            </w:r>
          </w:p>
        </w:tc>
        <w:tc>
          <w:tcPr>
            <w:tcW w:w="6061" w:type="dxa"/>
          </w:tcPr>
          <w:p w14:paraId="64B45624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lastRenderedPageBreak/>
              <w:t>1</w:t>
            </w: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3, 14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 xml:space="preserve"> = 5 (odličan);</w:t>
            </w:r>
          </w:p>
          <w:p w14:paraId="7559A095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lastRenderedPageBreak/>
              <w:t>1</w:t>
            </w: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2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, 1</w:t>
            </w: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 xml:space="preserve"> = 4 (vrlo dobar)</w:t>
            </w:r>
          </w:p>
          <w:p w14:paraId="0A72577D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10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9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 xml:space="preserve"> = 3 (dobar)</w:t>
            </w:r>
          </w:p>
          <w:p w14:paraId="5F93047D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8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7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 xml:space="preserve"> = 2 (dovoljan)</w:t>
            </w:r>
          </w:p>
        </w:tc>
      </w:tr>
    </w:tbl>
    <w:p w14:paraId="68E44714" w14:textId="77777777" w:rsidR="008E4270" w:rsidRPr="008E4270" w:rsidRDefault="008E4270" w:rsidP="008E4270"/>
    <w:p w14:paraId="68F2001B" w14:textId="42A9F853" w:rsidR="008E4270" w:rsidRDefault="005A3B6A" w:rsidP="008E4270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1" w:name="_Toc138031064"/>
      <w:r>
        <w:rPr>
          <w:rFonts w:asciiTheme="minorHAnsi" w:hAnsiTheme="minorHAnsi" w:cstheme="minorHAnsi"/>
          <w:color w:val="000000" w:themeColor="text1"/>
          <w:sz w:val="24"/>
          <w:szCs w:val="24"/>
        </w:rPr>
        <w:t>V</w:t>
      </w:r>
      <w:r w:rsidR="008E4270">
        <w:rPr>
          <w:rFonts w:asciiTheme="minorHAnsi" w:hAnsiTheme="minorHAnsi" w:cstheme="minorHAnsi"/>
          <w:color w:val="000000" w:themeColor="text1"/>
          <w:sz w:val="24"/>
          <w:szCs w:val="24"/>
        </w:rPr>
        <w:t>rednovanje prezentacija</w:t>
      </w:r>
      <w:bookmarkEnd w:id="21"/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842"/>
        <w:gridCol w:w="1985"/>
        <w:gridCol w:w="1979"/>
      </w:tblGrid>
      <w:tr w:rsidR="008E4270" w:rsidRPr="00D93FE3" w14:paraId="354CA808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398256B1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Sastavnice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8448902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3 boda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58490138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2 boda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03C0A5FA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1 bod</w:t>
            </w:r>
          </w:p>
        </w:tc>
        <w:tc>
          <w:tcPr>
            <w:tcW w:w="1979" w:type="dxa"/>
            <w:shd w:val="clear" w:color="auto" w:fill="BFBFBF" w:themeFill="background1" w:themeFillShade="BF"/>
          </w:tcPr>
          <w:p w14:paraId="10AC1920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0 bodova</w:t>
            </w:r>
          </w:p>
        </w:tc>
      </w:tr>
      <w:tr w:rsidR="008E4270" w:rsidRPr="00D93FE3" w14:paraId="25B727BE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58D718B7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Elementi prezentacije: naslov/tema i autor, sadržaj, metode istraživanja, analiza teme, zaključak, popis izvora i literature</w:t>
            </w:r>
          </w:p>
        </w:tc>
        <w:tc>
          <w:tcPr>
            <w:tcW w:w="1701" w:type="dxa"/>
          </w:tcPr>
          <w:p w14:paraId="4EDC0E34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sadrži sve navedene elemente</w:t>
            </w:r>
          </w:p>
        </w:tc>
        <w:tc>
          <w:tcPr>
            <w:tcW w:w="1842" w:type="dxa"/>
          </w:tcPr>
          <w:p w14:paraId="6B19C60B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sadrži 4 do 6 navedenih elemenata</w:t>
            </w:r>
          </w:p>
        </w:tc>
        <w:tc>
          <w:tcPr>
            <w:tcW w:w="1985" w:type="dxa"/>
          </w:tcPr>
          <w:p w14:paraId="56CF7613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sadrži do 3 navedena elementa</w:t>
            </w:r>
          </w:p>
        </w:tc>
        <w:tc>
          <w:tcPr>
            <w:tcW w:w="1979" w:type="dxa"/>
          </w:tcPr>
          <w:p w14:paraId="6FF1AE43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ne sadrži ni jedan od navedenih elemenata</w:t>
            </w:r>
          </w:p>
        </w:tc>
      </w:tr>
      <w:tr w:rsidR="008E4270" w:rsidRPr="00D93FE3" w14:paraId="6E24732C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7E7C70F9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 xml:space="preserve">Broj </w:t>
            </w:r>
            <w:r>
              <w:rPr>
                <w:rFonts w:cstheme="minorHAnsi"/>
                <w:b/>
                <w:sz w:val="24"/>
                <w:szCs w:val="24"/>
              </w:rPr>
              <w:t>slajdova</w:t>
            </w:r>
            <w:r w:rsidRPr="00D93FE3">
              <w:rPr>
                <w:rFonts w:cstheme="minorHAnsi"/>
                <w:b/>
                <w:sz w:val="24"/>
                <w:szCs w:val="24"/>
              </w:rPr>
              <w:t xml:space="preserve"> i njihov redoslijed</w:t>
            </w:r>
          </w:p>
        </w:tc>
        <w:tc>
          <w:tcPr>
            <w:tcW w:w="1701" w:type="dxa"/>
          </w:tcPr>
          <w:p w14:paraId="0706EF34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13635A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Svi elementi prezentacije su organizirani jasno i izmjenjuju se u pravilnom redoslijedu. Broj </w:t>
            </w:r>
            <w:r>
              <w:rPr>
                <w:rFonts w:cstheme="minorHAnsi"/>
                <w:sz w:val="24"/>
                <w:szCs w:val="24"/>
              </w:rPr>
              <w:t>slajdova</w:t>
            </w:r>
            <w:r w:rsidRPr="00D93FE3">
              <w:rPr>
                <w:rFonts w:cstheme="minorHAnsi"/>
                <w:sz w:val="24"/>
                <w:szCs w:val="24"/>
              </w:rPr>
              <w:t xml:space="preserve"> je prema zadanom</w:t>
            </w:r>
          </w:p>
        </w:tc>
        <w:tc>
          <w:tcPr>
            <w:tcW w:w="1985" w:type="dxa"/>
          </w:tcPr>
          <w:p w14:paraId="72D735C7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Elementi su uglavnom prikazani u redoslijedu. Broj </w:t>
            </w:r>
            <w:r>
              <w:rPr>
                <w:rFonts w:cstheme="minorHAnsi"/>
                <w:sz w:val="24"/>
                <w:szCs w:val="24"/>
              </w:rPr>
              <w:t>slajdova</w:t>
            </w:r>
            <w:r w:rsidRPr="00D93FE3">
              <w:rPr>
                <w:rFonts w:cstheme="minorHAnsi"/>
                <w:sz w:val="24"/>
                <w:szCs w:val="24"/>
              </w:rPr>
              <w:t xml:space="preserve"> je manji ili veći od zadanog.  (+/- 10 %)</w:t>
            </w:r>
          </w:p>
        </w:tc>
        <w:tc>
          <w:tcPr>
            <w:tcW w:w="1979" w:type="dxa"/>
          </w:tcPr>
          <w:p w14:paraId="45371B70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Broj </w:t>
            </w:r>
            <w:r>
              <w:rPr>
                <w:rFonts w:cstheme="minorHAnsi"/>
                <w:sz w:val="24"/>
                <w:szCs w:val="24"/>
              </w:rPr>
              <w:t>slajdova</w:t>
            </w:r>
            <w:r w:rsidRPr="00D93FE3">
              <w:rPr>
                <w:rFonts w:cstheme="minorHAnsi"/>
                <w:sz w:val="24"/>
                <w:szCs w:val="24"/>
              </w:rPr>
              <w:t xml:space="preserve"> uvelike odstupa od zadanog (više od 10%). Struktura prezentacije nije prikazana u zadanom redoslijedu.</w:t>
            </w:r>
          </w:p>
        </w:tc>
      </w:tr>
      <w:tr w:rsidR="008E4270" w:rsidRPr="00D93FE3" w14:paraId="2C8B51D4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076356E0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Korištenje predložaka</w:t>
            </w:r>
          </w:p>
        </w:tc>
        <w:tc>
          <w:tcPr>
            <w:tcW w:w="1701" w:type="dxa"/>
          </w:tcPr>
          <w:p w14:paraId="09087478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Učenik koristi vlastite umetnute predloške u obliku karata,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fotografija, grafova i ostalih grafičkih oblika (organizacijski dijagrami, </w:t>
            </w:r>
            <w:proofErr w:type="spellStart"/>
            <w:r w:rsidRPr="00D93FE3">
              <w:rPr>
                <w:rFonts w:cstheme="minorHAnsi"/>
                <w:sz w:val="24"/>
                <w:szCs w:val="24"/>
              </w:rPr>
              <w:t>SmartArt</w:t>
            </w:r>
            <w:proofErr w:type="spellEnd"/>
            <w:r w:rsidRPr="00D93FE3">
              <w:rPr>
                <w:rFonts w:cstheme="minorHAnsi"/>
                <w:sz w:val="24"/>
                <w:szCs w:val="24"/>
              </w:rPr>
              <w:t xml:space="preserve"> grafike i sl.)</w:t>
            </w:r>
          </w:p>
        </w:tc>
        <w:tc>
          <w:tcPr>
            <w:tcW w:w="1842" w:type="dxa"/>
          </w:tcPr>
          <w:p w14:paraId="2468CFB3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Učenik kombinira predloške sustava s vlastitim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umetnutim predlošcima u obliku karata, fotografija, grafova i ostalih grafičkih oblika (organizacijski dijagrami, </w:t>
            </w:r>
            <w:proofErr w:type="spellStart"/>
            <w:r w:rsidRPr="00D93FE3">
              <w:rPr>
                <w:rFonts w:cstheme="minorHAnsi"/>
                <w:sz w:val="24"/>
                <w:szCs w:val="24"/>
              </w:rPr>
              <w:t>SmartArt</w:t>
            </w:r>
            <w:proofErr w:type="spellEnd"/>
            <w:r w:rsidRPr="00D93FE3">
              <w:rPr>
                <w:rFonts w:cstheme="minorHAnsi"/>
                <w:sz w:val="24"/>
                <w:szCs w:val="24"/>
              </w:rPr>
              <w:t xml:space="preserve"> grafike i sl.)</w:t>
            </w:r>
          </w:p>
        </w:tc>
        <w:tc>
          <w:tcPr>
            <w:tcW w:w="1985" w:type="dxa"/>
          </w:tcPr>
          <w:p w14:paraId="63F4D107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Učenik koristi 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D93FE3">
              <w:rPr>
                <w:rFonts w:cstheme="minorHAnsi"/>
                <w:sz w:val="24"/>
                <w:szCs w:val="24"/>
              </w:rPr>
              <w:t>amo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93FE3">
              <w:rPr>
                <w:rFonts w:cstheme="minorHAnsi"/>
                <w:sz w:val="24"/>
                <w:szCs w:val="24"/>
              </w:rPr>
              <w:t>predloške sustava.</w:t>
            </w:r>
          </w:p>
        </w:tc>
        <w:tc>
          <w:tcPr>
            <w:tcW w:w="1979" w:type="dxa"/>
          </w:tcPr>
          <w:p w14:paraId="4203F2ED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</w:tr>
      <w:tr w:rsidR="008E4270" w:rsidRPr="00D93FE3" w14:paraId="498F7346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77CF02C9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Zaključak</w:t>
            </w:r>
          </w:p>
        </w:tc>
        <w:tc>
          <w:tcPr>
            <w:tcW w:w="1701" w:type="dxa"/>
          </w:tcPr>
          <w:p w14:paraId="5BAAD1E1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3427E21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ED8636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Ključne ideje sažete su na kraju prezentacije</w:t>
            </w:r>
          </w:p>
        </w:tc>
        <w:tc>
          <w:tcPr>
            <w:tcW w:w="1979" w:type="dxa"/>
          </w:tcPr>
          <w:p w14:paraId="7B42B7BB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Ključne ideje nisu sažete na kraju prezentacije</w:t>
            </w:r>
          </w:p>
        </w:tc>
      </w:tr>
      <w:tr w:rsidR="008E4270" w:rsidRPr="00D93FE3" w14:paraId="0DBFBDE8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1F462577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Raspored teksta</w:t>
            </w:r>
          </w:p>
        </w:tc>
        <w:tc>
          <w:tcPr>
            <w:tcW w:w="1701" w:type="dxa"/>
          </w:tcPr>
          <w:p w14:paraId="61180252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1DF78D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Učenikov raspored teksta u prezentaciji prikazan je u obliku ključnih riječi, ključnih rečenica ili podataka. Jasno je čitljiv s veće udaljenosti i ne prelazi 6 natuknica po </w:t>
            </w:r>
            <w:r>
              <w:rPr>
                <w:rFonts w:cstheme="minorHAnsi"/>
                <w:sz w:val="24"/>
                <w:szCs w:val="24"/>
              </w:rPr>
              <w:t>slajdu</w:t>
            </w:r>
            <w:r w:rsidRPr="00D93FE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5AECE6A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Učenikov raspored teksta u prezentaciji prikazan je u obliku rečenica, nije čitljiv s veće udaljenosti i prelazi 6 natuknica po </w:t>
            </w:r>
            <w:r>
              <w:rPr>
                <w:rFonts w:cstheme="minorHAnsi"/>
                <w:sz w:val="24"/>
                <w:szCs w:val="24"/>
              </w:rPr>
              <w:t>slajdu</w:t>
            </w:r>
            <w:r w:rsidRPr="00D93FE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14:paraId="3E318B74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Učenik raspored teksta u prezentaciji prikazan je na način da koristi čitave rečenice u izvornom obliku iz nekog teksta, bez citiranja.</w:t>
            </w:r>
          </w:p>
        </w:tc>
      </w:tr>
      <w:tr w:rsidR="008E4270" w:rsidRPr="00D93FE3" w14:paraId="699DCC19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0FE51BD1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Izvori i citiranje</w:t>
            </w:r>
          </w:p>
          <w:p w14:paraId="6368CCAF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6813269" w14:textId="77777777" w:rsidR="008E4270" w:rsidRPr="00D93FE3" w:rsidRDefault="008E4270" w:rsidP="008E4270">
            <w:pPr>
              <w:pStyle w:val="Odlomakpopisa"/>
              <w:numPr>
                <w:ilvl w:val="0"/>
                <w:numId w:val="28"/>
              </w:num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 xml:space="preserve">Materijali preuzeti s </w:t>
            </w:r>
            <w:r w:rsidRPr="00D93FE3">
              <w:rPr>
                <w:rFonts w:cstheme="minorHAnsi"/>
                <w:b/>
                <w:sz w:val="24"/>
                <w:szCs w:val="24"/>
              </w:rPr>
              <w:lastRenderedPageBreak/>
              <w:t>interneta</w:t>
            </w:r>
          </w:p>
          <w:p w14:paraId="6577C201" w14:textId="77777777" w:rsidR="008E4270" w:rsidRPr="00D93FE3" w:rsidRDefault="008E4270" w:rsidP="008E4270">
            <w:pPr>
              <w:pStyle w:val="Odlomakpopisa"/>
              <w:numPr>
                <w:ilvl w:val="0"/>
                <w:numId w:val="28"/>
              </w:num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Popis literature</w:t>
            </w:r>
          </w:p>
          <w:p w14:paraId="3E5A94BA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Citiranje</w:t>
            </w:r>
          </w:p>
        </w:tc>
        <w:tc>
          <w:tcPr>
            <w:tcW w:w="1701" w:type="dxa"/>
          </w:tcPr>
          <w:p w14:paraId="340880C8" w14:textId="5ACABD88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Svi materijali koji su preuzeti s interneta (fotografije, karte, grafovi i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>ostali materijali), imaju jasno prikazan izvor u obliku poveznice. Na kraju prezentacije postoji popis korištene literature i korištenih izvora s interneta u obliku poveznice.</w:t>
            </w:r>
          </w:p>
        </w:tc>
        <w:tc>
          <w:tcPr>
            <w:tcW w:w="1842" w:type="dxa"/>
          </w:tcPr>
          <w:p w14:paraId="454150FF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>Prezentacija sadrži dva od tri tražena elementa</w:t>
            </w:r>
          </w:p>
        </w:tc>
        <w:tc>
          <w:tcPr>
            <w:tcW w:w="1985" w:type="dxa"/>
          </w:tcPr>
          <w:p w14:paraId="75CD2664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sadrži jedan od tri tražena elementa</w:t>
            </w:r>
          </w:p>
        </w:tc>
        <w:tc>
          <w:tcPr>
            <w:tcW w:w="1979" w:type="dxa"/>
          </w:tcPr>
          <w:p w14:paraId="5A46CFC6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ne sadrži ni jedan od tri tražena elementa</w:t>
            </w:r>
          </w:p>
        </w:tc>
      </w:tr>
      <w:tr w:rsidR="008E4270" w:rsidRPr="00D93FE3" w14:paraId="04D18242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65ABCDDF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05C858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Izvori su citirani u skladu s nekim od </w:t>
            </w:r>
            <w:proofErr w:type="spellStart"/>
            <w:r w:rsidRPr="00D93FE3">
              <w:rPr>
                <w:rFonts w:cstheme="minorHAnsi"/>
                <w:sz w:val="24"/>
                <w:szCs w:val="24"/>
              </w:rPr>
              <w:t>citatnih</w:t>
            </w:r>
            <w:proofErr w:type="spellEnd"/>
            <w:r w:rsidRPr="00D93FE3">
              <w:rPr>
                <w:rFonts w:cstheme="minorHAnsi"/>
                <w:sz w:val="24"/>
                <w:szCs w:val="24"/>
              </w:rPr>
              <w:t xml:space="preserve"> stilova. Primjer dodatnih izvora:</w:t>
            </w:r>
          </w:p>
          <w:p w14:paraId="77E393C2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Hiperveza"/>
                <w:rFonts w:cstheme="minorHAnsi"/>
                <w:sz w:val="24"/>
                <w:szCs w:val="24"/>
              </w:rPr>
            </w:pPr>
            <w:hyperlink r:id="rId12" w:history="1">
              <w:r w:rsidRPr="00D93FE3">
                <w:rPr>
                  <w:rStyle w:val="Hiperveza"/>
                  <w:rFonts w:cstheme="minorHAnsi"/>
                  <w:sz w:val="24"/>
                  <w:szCs w:val="24"/>
                </w:rPr>
                <w:t>https://hrcak.srce.hr/upute/upute_reference_Pannoniana.pdf</w:t>
              </w:r>
            </w:hyperlink>
          </w:p>
          <w:p w14:paraId="70A877BA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hyperlink r:id="rId13" w:history="1">
              <w:r w:rsidRPr="00D93FE3">
                <w:rPr>
                  <w:rStyle w:val="Hiperveza"/>
                  <w:rFonts w:cstheme="minorHAnsi"/>
                  <w:sz w:val="24"/>
                  <w:szCs w:val="24"/>
                </w:rPr>
                <w:t>https://www.vup.hr/_Data/Files/150701124</w:t>
              </w:r>
              <w:r w:rsidRPr="00D93FE3">
                <w:rPr>
                  <w:rStyle w:val="Hiperveza"/>
                  <w:rFonts w:cstheme="minorHAnsi"/>
                  <w:sz w:val="24"/>
                  <w:szCs w:val="24"/>
                </w:rPr>
                <w:lastRenderedPageBreak/>
                <w:t>652124.pdf</w:t>
              </w:r>
            </w:hyperlink>
          </w:p>
        </w:tc>
        <w:tc>
          <w:tcPr>
            <w:tcW w:w="1842" w:type="dxa"/>
          </w:tcPr>
          <w:p w14:paraId="0A061D53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9FAB48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37AB07D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</w:tr>
      <w:tr w:rsidR="008E4270" w:rsidRPr="00D93FE3" w14:paraId="62DB5585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747EBF18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Dodatni sadržaji</w:t>
            </w:r>
          </w:p>
        </w:tc>
        <w:tc>
          <w:tcPr>
            <w:tcW w:w="1701" w:type="dxa"/>
          </w:tcPr>
          <w:p w14:paraId="3D75E07F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324DD0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sadrži minimalno jedan glazbeni i jedan video umetak.</w:t>
            </w:r>
          </w:p>
        </w:tc>
        <w:tc>
          <w:tcPr>
            <w:tcW w:w="1985" w:type="dxa"/>
          </w:tcPr>
          <w:p w14:paraId="1AE01110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sadrži ili jedan glazbeni ili jedan video umetak.</w:t>
            </w:r>
          </w:p>
        </w:tc>
        <w:tc>
          <w:tcPr>
            <w:tcW w:w="1979" w:type="dxa"/>
          </w:tcPr>
          <w:p w14:paraId="20FB46E4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ne sadrži ni glazbeni ni video umetak.</w:t>
            </w:r>
          </w:p>
        </w:tc>
      </w:tr>
      <w:tr w:rsidR="008E4270" w:rsidRPr="00D93FE3" w14:paraId="70BB2EDC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136CAE1B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Konzultacije</w:t>
            </w:r>
          </w:p>
        </w:tc>
        <w:tc>
          <w:tcPr>
            <w:tcW w:w="1701" w:type="dxa"/>
          </w:tcPr>
          <w:p w14:paraId="4B5FECAB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A073211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1876C4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Učenik poštuje rokove konzultacija i predaje svoj rad na vrijeme</w:t>
            </w:r>
          </w:p>
        </w:tc>
        <w:tc>
          <w:tcPr>
            <w:tcW w:w="1979" w:type="dxa"/>
          </w:tcPr>
          <w:p w14:paraId="629106B5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Učenik ne poštuje rok  konzultacije i nije predao svoj rad na vrijeme.</w:t>
            </w:r>
          </w:p>
        </w:tc>
      </w:tr>
      <w:tr w:rsidR="008E4270" w:rsidRPr="00D93FE3" w14:paraId="19BB0C71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58019758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Grafički izgled i raspored teksta i priloga</w:t>
            </w:r>
          </w:p>
        </w:tc>
        <w:tc>
          <w:tcPr>
            <w:tcW w:w="1701" w:type="dxa"/>
          </w:tcPr>
          <w:p w14:paraId="5017FAB0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Sadržaj je grafički analiziran putem različitih oblika tablica i dijagrama, s vrlo malo teksta. Svi grafički prilozi su opisani.</w:t>
            </w:r>
          </w:p>
        </w:tc>
        <w:tc>
          <w:tcPr>
            <w:tcW w:w="1842" w:type="dxa"/>
          </w:tcPr>
          <w:p w14:paraId="42F9051C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Dobar odabir boja slova i pozadine. Tekst je sažet u ključne riječi ili rečenice i vidljiv na platnu, dobra veličina fotografija, tablica, grafova.</w:t>
            </w:r>
          </w:p>
        </w:tc>
        <w:tc>
          <w:tcPr>
            <w:tcW w:w="1985" w:type="dxa"/>
          </w:tcPr>
          <w:p w14:paraId="6645CE79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Veličina slova je uglavnom svima vidljiva. Prezentacija sadrži previše teksta. Pokušaj obrade podataka preko grafova i tablica.</w:t>
            </w:r>
          </w:p>
        </w:tc>
        <w:tc>
          <w:tcPr>
            <w:tcW w:w="1979" w:type="dxa"/>
          </w:tcPr>
          <w:p w14:paraId="1F0EE6DA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Veličina slova nije dovoljno velika da bude vidljiva svima, nedostaju grafički prilozi, podloga nije dobro odabrana te odvlači pažnju s teksta.</w:t>
            </w:r>
          </w:p>
        </w:tc>
      </w:tr>
      <w:tr w:rsidR="008E4270" w:rsidRPr="00D93FE3" w14:paraId="6F1D0666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37D91D53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Izlaganje</w:t>
            </w:r>
          </w:p>
        </w:tc>
        <w:tc>
          <w:tcPr>
            <w:tcW w:w="1701" w:type="dxa"/>
          </w:tcPr>
          <w:p w14:paraId="1F46BD90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Izlaganje je jasno, učenik ne čita tekst sa </w:t>
            </w:r>
            <w:r>
              <w:rPr>
                <w:rFonts w:cstheme="minorHAnsi"/>
                <w:sz w:val="24"/>
                <w:szCs w:val="24"/>
              </w:rPr>
              <w:t>slajda</w:t>
            </w:r>
            <w:r w:rsidRPr="00D93FE3">
              <w:rPr>
                <w:rFonts w:cstheme="minorHAnsi"/>
                <w:sz w:val="24"/>
                <w:szCs w:val="24"/>
              </w:rPr>
              <w:t xml:space="preserve">. Pri izlaganju opisuje stečena iskustva u radu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>te dodatno opisuje i analizira slikovne i grafičke priloge.</w:t>
            </w:r>
          </w:p>
        </w:tc>
        <w:tc>
          <w:tcPr>
            <w:tcW w:w="1842" w:type="dxa"/>
          </w:tcPr>
          <w:p w14:paraId="77E310EE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Kod izlaganja učenik ponekad čita tekst s </w:t>
            </w:r>
            <w:r>
              <w:rPr>
                <w:rFonts w:cstheme="minorHAnsi"/>
                <w:sz w:val="24"/>
                <w:szCs w:val="24"/>
              </w:rPr>
              <w:t>slajda</w:t>
            </w:r>
            <w:r w:rsidRPr="00D93FE3">
              <w:rPr>
                <w:rFonts w:cstheme="minorHAnsi"/>
                <w:sz w:val="24"/>
                <w:szCs w:val="24"/>
              </w:rPr>
              <w:t xml:space="preserve"> bez dodatnih komentara. Djelomično navodi stečena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>iskustva, a samo neke grafičke i slikovne priloge dodatno opisuje.</w:t>
            </w:r>
          </w:p>
        </w:tc>
        <w:tc>
          <w:tcPr>
            <w:tcW w:w="1985" w:type="dxa"/>
          </w:tcPr>
          <w:p w14:paraId="5D0D6F93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Kod izlaganja učenik uglavnom čita tekst s </w:t>
            </w:r>
            <w:r>
              <w:rPr>
                <w:rFonts w:cstheme="minorHAnsi"/>
                <w:sz w:val="24"/>
                <w:szCs w:val="24"/>
              </w:rPr>
              <w:t>slajda</w:t>
            </w:r>
            <w:r w:rsidRPr="00D93FE3">
              <w:rPr>
                <w:rFonts w:cstheme="minorHAnsi"/>
                <w:sz w:val="24"/>
                <w:szCs w:val="24"/>
              </w:rPr>
              <w:t xml:space="preserve"> bez ikakvih komentara. Djelomično navodi stečena iskustva, a samo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>neke grafičke i slikovne priloge dodatno opisuje.</w:t>
            </w:r>
          </w:p>
        </w:tc>
        <w:tc>
          <w:tcPr>
            <w:tcW w:w="1979" w:type="dxa"/>
          </w:tcPr>
          <w:p w14:paraId="677E30A5" w14:textId="77777777" w:rsidR="008E4270" w:rsidRPr="00D93FE3" w:rsidRDefault="008E4270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Kod izlaganja učenik doslovno čita tekst s </w:t>
            </w:r>
            <w:r>
              <w:rPr>
                <w:rFonts w:cstheme="minorHAnsi"/>
                <w:sz w:val="24"/>
                <w:szCs w:val="24"/>
              </w:rPr>
              <w:t>slajda</w:t>
            </w:r>
            <w:r w:rsidRPr="00D93FE3">
              <w:rPr>
                <w:rFonts w:cstheme="minorHAnsi"/>
                <w:sz w:val="24"/>
                <w:szCs w:val="24"/>
              </w:rPr>
              <w:t>. Ne opisuju grafičke i slikovne priloge i ne navodi stečena iskustva.</w:t>
            </w:r>
          </w:p>
        </w:tc>
      </w:tr>
      <w:tr w:rsidR="008E4270" w:rsidRPr="00D93FE3" w14:paraId="4A1A03B4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478B7CCD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Ukupno bodova</w:t>
            </w:r>
          </w:p>
        </w:tc>
        <w:tc>
          <w:tcPr>
            <w:tcW w:w="7507" w:type="dxa"/>
            <w:gridSpan w:val="4"/>
          </w:tcPr>
          <w:p w14:paraId="4D3FA727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Fonts w:cstheme="minorHAnsi"/>
                <w:b/>
                <w:bCs/>
                <w:sz w:val="24"/>
                <w:szCs w:val="24"/>
              </w:rPr>
              <w:t>23</w:t>
            </w:r>
            <w:r>
              <w:rPr>
                <w:rFonts w:cstheme="minorHAnsi"/>
                <w:b/>
                <w:bCs/>
                <w:sz w:val="24"/>
                <w:szCs w:val="24"/>
              </w:rPr>
              <w:t>, 22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= 5 (odličan)</w:t>
            </w:r>
          </w:p>
          <w:p w14:paraId="1DFC657A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21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= 4 (vrlo dobar)</w:t>
            </w:r>
          </w:p>
          <w:p w14:paraId="76CDB8C8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= 3 (dobar)</w:t>
            </w:r>
          </w:p>
          <w:p w14:paraId="4D36CB17" w14:textId="77777777" w:rsidR="008E4270" w:rsidRPr="00D93FE3" w:rsidRDefault="008E4270" w:rsidP="008E6C8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13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= 2 (dovoljan)</w:t>
            </w:r>
          </w:p>
        </w:tc>
      </w:tr>
    </w:tbl>
    <w:p w14:paraId="397ADD23" w14:textId="77777777" w:rsidR="008E4270" w:rsidRPr="008E4270" w:rsidRDefault="008E4270" w:rsidP="008E4270"/>
    <w:p w14:paraId="08BB6286" w14:textId="460E1C7A" w:rsidR="008E4270" w:rsidRDefault="005A3B6A" w:rsidP="008E4270">
      <w:pPr>
        <w:pStyle w:val="Naslov2"/>
        <w:numPr>
          <w:ilvl w:val="1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2" w:name="_Toc138031065"/>
      <w:r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0F3F8B">
        <w:rPr>
          <w:rFonts w:asciiTheme="minorHAnsi" w:hAnsiTheme="minorHAnsi" w:cstheme="minorHAnsi"/>
          <w:color w:val="000000" w:themeColor="text1"/>
          <w:sz w:val="24"/>
          <w:szCs w:val="24"/>
        </w:rPr>
        <w:t>čeni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ci</w:t>
      </w:r>
      <w:r w:rsidR="000F3F8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 prilagodbom sadržaja i individualiziran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im</w:t>
      </w:r>
      <w:r w:rsidR="000F3F8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postup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cima</w:t>
      </w:r>
      <w:bookmarkEnd w:id="22"/>
    </w:p>
    <w:p w14:paraId="17D703D2" w14:textId="46C2F1E0" w:rsidR="00DC24DC" w:rsidRDefault="00DC24DC" w:rsidP="00DC24DC">
      <w:pPr>
        <w:pStyle w:val="Odlomakpopisa"/>
        <w:numPr>
          <w:ilvl w:val="0"/>
          <w:numId w:val="30"/>
        </w:numPr>
        <w:spacing w:after="160" w:line="360" w:lineRule="auto"/>
        <w:rPr>
          <w:rStyle w:val="eop"/>
          <w:rFonts w:cstheme="minorHAnsi"/>
          <w:sz w:val="24"/>
          <w:szCs w:val="24"/>
          <w:shd w:val="clear" w:color="auto" w:fill="FFFFFF"/>
        </w:rPr>
      </w:pPr>
      <w:r w:rsidRPr="00DC24DC">
        <w:rPr>
          <w:rStyle w:val="normaltextrun"/>
          <w:rFonts w:cstheme="minorHAnsi"/>
          <w:sz w:val="24"/>
          <w:szCs w:val="24"/>
        </w:rPr>
        <w:t>vrednovanje istraživačkog rada:</w:t>
      </w:r>
      <w:r w:rsidRPr="00DC24DC">
        <w:rPr>
          <w:rStyle w:val="eop"/>
          <w:rFonts w:cstheme="minorHAnsi"/>
          <w:sz w:val="24"/>
          <w:szCs w:val="24"/>
          <w:shd w:val="clear" w:color="auto" w:fill="FFFFFF"/>
        </w:rPr>
        <w:t> 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71"/>
        <w:gridCol w:w="1687"/>
        <w:gridCol w:w="1980"/>
        <w:gridCol w:w="1928"/>
        <w:gridCol w:w="1737"/>
      </w:tblGrid>
      <w:tr w:rsidR="00DC24DC" w:rsidRPr="00D93FE3" w14:paraId="6A2A385A" w14:textId="77777777" w:rsidTr="008E6C8E">
        <w:tc>
          <w:tcPr>
            <w:tcW w:w="1764" w:type="dxa"/>
            <w:shd w:val="clear" w:color="auto" w:fill="BFBFBF" w:themeFill="background1" w:themeFillShade="BF"/>
          </w:tcPr>
          <w:p w14:paraId="7F078AA8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Elementi vrednovanja</w:t>
            </w:r>
          </w:p>
        </w:tc>
        <w:tc>
          <w:tcPr>
            <w:tcW w:w="1781" w:type="dxa"/>
            <w:shd w:val="clear" w:color="auto" w:fill="BFBFBF" w:themeFill="background1" w:themeFillShade="BF"/>
          </w:tcPr>
          <w:p w14:paraId="5F5F50F5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Izuzetno</w:t>
            </w:r>
          </w:p>
          <w:p w14:paraId="66B19FA4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(3 boda)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47465236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Dobro</w:t>
            </w:r>
          </w:p>
          <w:p w14:paraId="6FCCB037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(2 boda)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1A911C94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Prihvatljivo</w:t>
            </w:r>
          </w:p>
          <w:p w14:paraId="4C021123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(1 bod)</w:t>
            </w:r>
          </w:p>
        </w:tc>
        <w:tc>
          <w:tcPr>
            <w:tcW w:w="1783" w:type="dxa"/>
            <w:shd w:val="clear" w:color="auto" w:fill="BFBFBF" w:themeFill="background1" w:themeFillShade="BF"/>
          </w:tcPr>
          <w:p w14:paraId="06584E79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Neprihvatljivo</w:t>
            </w:r>
          </w:p>
          <w:p w14:paraId="04C73ADF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(0 bodova)</w:t>
            </w:r>
          </w:p>
        </w:tc>
      </w:tr>
      <w:tr w:rsidR="00DC24DC" w:rsidRPr="00A901D1" w14:paraId="632B04B3" w14:textId="77777777" w:rsidTr="008E6C8E">
        <w:tc>
          <w:tcPr>
            <w:tcW w:w="1764" w:type="dxa"/>
            <w:shd w:val="clear" w:color="auto" w:fill="BFBFBF" w:themeFill="background1" w:themeFillShade="BF"/>
          </w:tcPr>
          <w:p w14:paraId="70C0CF80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Uvod, istraživačka pitanja i hipoteze</w:t>
            </w:r>
          </w:p>
          <w:p w14:paraId="2FE5568A" w14:textId="77777777" w:rsidR="00DC24DC" w:rsidRPr="00D93FE3" w:rsidRDefault="00DC24DC" w:rsidP="008E6C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781" w:type="dxa"/>
          </w:tcPr>
          <w:p w14:paraId="0C35BB7C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Tema i cilj su dobro obrazloženi u uvodu. Istraživačka pitanja i hipoteze postoje, ali nisu postavljeni sasvim jasno i logično.</w:t>
            </w:r>
          </w:p>
          <w:p w14:paraId="0466453D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27AE9AF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Obrazloženje teme i cilja u uvodu postoji, ali nije sasvim jasno. Istraživačka pitanja i hipoteze nisu u  jasnoj vezi.</w:t>
            </w:r>
          </w:p>
          <w:p w14:paraId="2063C514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2E8C5653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8D8819F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Obrazloženje teme i cilja u uvodu nije navedeno, istraživačka pitanja i hipoteze nisu razumljivi i u  jasnoj vezi.</w:t>
            </w:r>
          </w:p>
          <w:p w14:paraId="04F197F1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3" w:type="dxa"/>
          </w:tcPr>
          <w:p w14:paraId="435EB099" w14:textId="77777777" w:rsidR="00DC24DC" w:rsidRPr="00A901D1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A901D1">
              <w:rPr>
                <w:rStyle w:val="normaltextrun"/>
                <w:rFonts w:asciiTheme="minorHAnsi" w:hAnsiTheme="minorHAnsi" w:cstheme="minorHAnsi"/>
                <w:lang w:val="hr-HR"/>
              </w:rPr>
              <w:t>Obrazloženje teme i cilja u uvodu nije navedeno, istraživačka pitanja i hipotez</w:t>
            </w:r>
            <w:r>
              <w:rPr>
                <w:rStyle w:val="normaltextrun"/>
                <w:rFonts w:asciiTheme="minorHAnsi" w:hAnsiTheme="minorHAnsi" w:cstheme="minorHAnsi"/>
                <w:lang w:val="hr-HR"/>
              </w:rPr>
              <w:t>a</w:t>
            </w:r>
            <w:r w:rsidRPr="00A901D1">
              <w:rPr>
                <w:rStyle w:val="normaltextrun"/>
                <w:rFonts w:asciiTheme="minorHAnsi" w:hAnsiTheme="minorHAnsi" w:cstheme="minorHAnsi"/>
                <w:lang w:val="hr-HR"/>
              </w:rPr>
              <w:t xml:space="preserve"> n</w:t>
            </w:r>
            <w:r w:rsidRPr="00A901D1">
              <w:rPr>
                <w:rStyle w:val="normaltextrun"/>
                <w:rFonts w:asciiTheme="minorHAnsi" w:hAnsiTheme="minorHAnsi" w:cstheme="minorHAnsi"/>
              </w:rPr>
              <w:t>ema.</w:t>
            </w:r>
          </w:p>
          <w:p w14:paraId="22A9B254" w14:textId="77777777" w:rsidR="00DC24DC" w:rsidRPr="00A901D1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C24DC" w:rsidRPr="00D93FE3" w14:paraId="3B545F3C" w14:textId="77777777" w:rsidTr="008E6C8E">
        <w:tc>
          <w:tcPr>
            <w:tcW w:w="1764" w:type="dxa"/>
            <w:shd w:val="clear" w:color="auto" w:fill="BFBFBF" w:themeFill="background1" w:themeFillShade="BF"/>
          </w:tcPr>
          <w:p w14:paraId="04602C1C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Metode istraživanja</w:t>
            </w:r>
          </w:p>
          <w:p w14:paraId="7888E2EB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1" w:type="dxa"/>
          </w:tcPr>
          <w:p w14:paraId="36764CC7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 xml:space="preserve">Navedene su sve metode istraživanja </w:t>
            </w: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lastRenderedPageBreak/>
              <w:t>korištene u radu, dobro su opisane te je razumljivo iz opisa zašto su korištene u istraživanju.</w:t>
            </w:r>
          </w:p>
          <w:p w14:paraId="736C4E6C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D09872A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lastRenderedPageBreak/>
              <w:t xml:space="preserve">Sve metode istraživanja korištene u radu 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lastRenderedPageBreak/>
              <w:t>su navedene, ali su površno opisane.</w:t>
            </w:r>
          </w:p>
        </w:tc>
        <w:tc>
          <w:tcPr>
            <w:tcW w:w="1980" w:type="dxa"/>
          </w:tcPr>
          <w:p w14:paraId="1193088A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lastRenderedPageBreak/>
              <w:t xml:space="preserve">Nisu navedene niti opisane sve metode 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lastRenderedPageBreak/>
              <w:t>istraživanja korištene u radu, a iz onih koje su površno opisane nije jasna njihova funkcija.</w:t>
            </w:r>
          </w:p>
        </w:tc>
        <w:tc>
          <w:tcPr>
            <w:tcW w:w="1783" w:type="dxa"/>
          </w:tcPr>
          <w:p w14:paraId="50BB450A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lastRenderedPageBreak/>
              <w:t xml:space="preserve">Nisu </w:t>
            </w:r>
            <w:r>
              <w:rPr>
                <w:rStyle w:val="normaltextrun"/>
                <w:rFonts w:cstheme="minorHAnsi"/>
                <w:sz w:val="24"/>
                <w:szCs w:val="24"/>
              </w:rPr>
              <w:t xml:space="preserve">uopće 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t>navedene niti opisane</w:t>
            </w:r>
            <w:r>
              <w:rPr>
                <w:rStyle w:val="normaltextrun"/>
                <w:rFonts w:cstheme="minorHAnsi"/>
                <w:sz w:val="24"/>
                <w:szCs w:val="24"/>
              </w:rPr>
              <w:t xml:space="preserve"> 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lastRenderedPageBreak/>
              <w:t>metode istraživanja korištene u radu</w:t>
            </w:r>
            <w:r>
              <w:rPr>
                <w:rStyle w:val="normaltextrun"/>
                <w:rFonts w:cstheme="minorHAnsi"/>
                <w:sz w:val="24"/>
                <w:szCs w:val="24"/>
              </w:rPr>
              <w:t>.</w:t>
            </w:r>
          </w:p>
        </w:tc>
      </w:tr>
      <w:tr w:rsidR="00DC24DC" w:rsidRPr="00D93FE3" w14:paraId="5BE7F850" w14:textId="77777777" w:rsidTr="008E6C8E">
        <w:tc>
          <w:tcPr>
            <w:tcW w:w="1764" w:type="dxa"/>
            <w:shd w:val="clear" w:color="auto" w:fill="BFBFBF" w:themeFill="background1" w:themeFillShade="BF"/>
          </w:tcPr>
          <w:p w14:paraId="2ED64907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lastRenderedPageBreak/>
              <w:t>Prikaz i analiza podataka</w:t>
            </w:r>
          </w:p>
          <w:p w14:paraId="6DBC6F47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1" w:type="dxa"/>
          </w:tcPr>
          <w:p w14:paraId="7105D98C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Svi podaci su prikazani pomoću tablica uz manje pogreške. Tablice su ispravno numerirane i dosta jasno imenovane. Analiza podataka je provedena uz manje pogreške.</w:t>
            </w:r>
          </w:p>
        </w:tc>
        <w:tc>
          <w:tcPr>
            <w:tcW w:w="1980" w:type="dxa"/>
          </w:tcPr>
          <w:p w14:paraId="0877B94A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Podaci su djelomično prikazani s pomoću tablica. Postoje greške u numeraciji i imenovanju tablica. Analiza podataka je provedena uz više pogrešaka.</w:t>
            </w:r>
          </w:p>
        </w:tc>
        <w:tc>
          <w:tcPr>
            <w:tcW w:w="1980" w:type="dxa"/>
          </w:tcPr>
          <w:p w14:paraId="740BEEDF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Podaci </w:t>
            </w:r>
            <w:r>
              <w:rPr>
                <w:rStyle w:val="normaltextrun"/>
                <w:rFonts w:cstheme="minorHAnsi"/>
                <w:sz w:val="24"/>
                <w:szCs w:val="24"/>
              </w:rPr>
              <w:t>su djelomično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 prikazani tablicama te nema analize podataka.</w:t>
            </w:r>
          </w:p>
        </w:tc>
        <w:tc>
          <w:tcPr>
            <w:tcW w:w="1783" w:type="dxa"/>
          </w:tcPr>
          <w:p w14:paraId="08D7DA8D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Podaci uopće nisu prikazani tablicama te nema analize podataka.</w:t>
            </w:r>
          </w:p>
        </w:tc>
      </w:tr>
      <w:tr w:rsidR="00DC24DC" w:rsidRPr="00D93FE3" w14:paraId="404A8D26" w14:textId="77777777" w:rsidTr="008E6C8E">
        <w:tc>
          <w:tcPr>
            <w:tcW w:w="1764" w:type="dxa"/>
            <w:shd w:val="clear" w:color="auto" w:fill="BFBFBF" w:themeFill="background1" w:themeFillShade="BF"/>
          </w:tcPr>
          <w:p w14:paraId="6D2DEB87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Rasprava i zaključak</w:t>
            </w:r>
          </w:p>
          <w:p w14:paraId="15B18B6A" w14:textId="77777777" w:rsidR="00DC24DC" w:rsidRPr="00D93FE3" w:rsidRDefault="00DC24DC" w:rsidP="008E6C8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1781" w:type="dxa"/>
          </w:tcPr>
          <w:p w14:paraId="573E0E3D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Rasprava je napisana, ali nedostaje jasnoće u povezivanju s istraživačkim pitanjima. 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lastRenderedPageBreak/>
              <w:t>Zaključak je izveden, ali u njegovu opisu nedostaje jasnoće.</w:t>
            </w:r>
          </w:p>
        </w:tc>
        <w:tc>
          <w:tcPr>
            <w:tcW w:w="1980" w:type="dxa"/>
          </w:tcPr>
          <w:p w14:paraId="02B524DD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lastRenderedPageBreak/>
              <w:t xml:space="preserve">Rasprava je napisana nejasno pa nije vidljivo jesu li kroz istraživanje potvrđena istraživačka 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lastRenderedPageBreak/>
              <w:t>pitanja. Zaključak nije u sasvim jasnoj vezi s hipotezama, ali postoji.</w:t>
            </w:r>
          </w:p>
        </w:tc>
        <w:tc>
          <w:tcPr>
            <w:tcW w:w="1980" w:type="dxa"/>
          </w:tcPr>
          <w:p w14:paraId="7A53D892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lastRenderedPageBreak/>
              <w:t>Rasprava nije napisana. Zaključa</w:t>
            </w:r>
            <w:r>
              <w:rPr>
                <w:rStyle w:val="normaltextrun"/>
                <w:rFonts w:asciiTheme="minorHAnsi" w:hAnsiTheme="minorHAnsi" w:cstheme="minorHAnsi"/>
                <w:lang w:val="hr-HR"/>
              </w:rPr>
              <w:t>k</w:t>
            </w: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 xml:space="preserve"> nije logičan i nije u vezi s postavljenom hipotezom.</w:t>
            </w:r>
          </w:p>
          <w:p w14:paraId="7DA85246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3" w:type="dxa"/>
          </w:tcPr>
          <w:p w14:paraId="3D69344D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lastRenderedPageBreak/>
              <w:t>Rasprava nije napisana. Zaključka nema</w:t>
            </w:r>
            <w:r>
              <w:rPr>
                <w:rStyle w:val="normaltextrun"/>
                <w:rFonts w:asciiTheme="minorHAnsi" w:hAnsiTheme="minorHAnsi" w:cstheme="minorHAnsi"/>
                <w:lang w:val="hr-HR"/>
              </w:rPr>
              <w:t>.</w:t>
            </w:r>
          </w:p>
          <w:p w14:paraId="080844F8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C24DC" w:rsidRPr="00D93FE3" w14:paraId="015D5213" w14:textId="77777777" w:rsidTr="008E6C8E">
        <w:tc>
          <w:tcPr>
            <w:tcW w:w="1764" w:type="dxa"/>
            <w:shd w:val="clear" w:color="auto" w:fill="BFBFBF" w:themeFill="background1" w:themeFillShade="BF"/>
          </w:tcPr>
          <w:p w14:paraId="0715C758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Prilozi</w:t>
            </w:r>
          </w:p>
        </w:tc>
        <w:tc>
          <w:tcPr>
            <w:tcW w:w="1781" w:type="dxa"/>
          </w:tcPr>
          <w:p w14:paraId="698D3AF5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Prilozima nedostaju neki dijelovi (elementi), ali su većim dijelom napravljeni prema uputama.</w:t>
            </w:r>
          </w:p>
          <w:p w14:paraId="6A1BA77C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1F5421F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Prilozi nisu cjeloviti, ali postoje, te nisu  napravljeni prema uputama u većini svojih elemenata.</w:t>
            </w:r>
          </w:p>
        </w:tc>
        <w:tc>
          <w:tcPr>
            <w:tcW w:w="1980" w:type="dxa"/>
          </w:tcPr>
          <w:p w14:paraId="78F685AF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Prilozi nisu cjeloviti, ali postoje, te nisu  napravljeni prema uputama u </w:t>
            </w:r>
            <w:r>
              <w:rPr>
                <w:rStyle w:val="normaltextrun"/>
                <w:rFonts w:cstheme="minorHAnsi"/>
                <w:sz w:val="24"/>
                <w:szCs w:val="24"/>
              </w:rPr>
              <w:t>svih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 svojih elemenata.</w:t>
            </w:r>
          </w:p>
        </w:tc>
        <w:tc>
          <w:tcPr>
            <w:tcW w:w="1783" w:type="dxa"/>
          </w:tcPr>
          <w:p w14:paraId="24739664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Priloga nema.</w:t>
            </w:r>
          </w:p>
        </w:tc>
      </w:tr>
      <w:tr w:rsidR="00DC24DC" w:rsidRPr="00D93FE3" w14:paraId="09BCD649" w14:textId="77777777" w:rsidTr="008E6C8E">
        <w:tc>
          <w:tcPr>
            <w:tcW w:w="1764" w:type="dxa"/>
            <w:shd w:val="clear" w:color="auto" w:fill="BFBFBF" w:themeFill="background1" w:themeFillShade="BF"/>
          </w:tcPr>
          <w:p w14:paraId="74224AE9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Pravopis i gramatika</w:t>
            </w:r>
          </w:p>
          <w:p w14:paraId="62A0CCB2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1" w:type="dxa"/>
          </w:tcPr>
          <w:p w14:paraId="4DD9BE60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Malo gramatičkih i pravopisnih pogrešaka.</w:t>
            </w:r>
          </w:p>
        </w:tc>
        <w:tc>
          <w:tcPr>
            <w:tcW w:w="1980" w:type="dxa"/>
          </w:tcPr>
          <w:p w14:paraId="3569506D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Dosta gramatičkih i pravopisnih pogrešaka.</w:t>
            </w:r>
          </w:p>
        </w:tc>
        <w:tc>
          <w:tcPr>
            <w:tcW w:w="1980" w:type="dxa"/>
          </w:tcPr>
          <w:p w14:paraId="243F407D" w14:textId="77777777" w:rsidR="00DC24DC" w:rsidRPr="00A901D1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901D1">
              <w:rPr>
                <w:rStyle w:val="normaltextrun"/>
                <w:rFonts w:cstheme="minorHAnsi"/>
                <w:sz w:val="24"/>
                <w:szCs w:val="24"/>
              </w:rPr>
              <w:t>Mnogo gramatičkih i pravopisnih pogrešaka.</w:t>
            </w:r>
          </w:p>
        </w:tc>
        <w:tc>
          <w:tcPr>
            <w:tcW w:w="1783" w:type="dxa"/>
          </w:tcPr>
          <w:p w14:paraId="2999BB8D" w14:textId="77777777" w:rsidR="00DC24DC" w:rsidRPr="00A901D1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901D1">
              <w:rPr>
                <w:rStyle w:val="normaltextrun"/>
                <w:sz w:val="24"/>
                <w:szCs w:val="24"/>
              </w:rPr>
              <w:t>Niti jedna riječ nije ispravno napisana.</w:t>
            </w:r>
          </w:p>
        </w:tc>
      </w:tr>
    </w:tbl>
    <w:p w14:paraId="682650B5" w14:textId="77777777" w:rsidR="00DC24DC" w:rsidRPr="00DC24DC" w:rsidRDefault="00DC24DC" w:rsidP="00DC24DC">
      <w:pPr>
        <w:spacing w:after="160" w:line="360" w:lineRule="auto"/>
        <w:rPr>
          <w:rStyle w:val="eop"/>
          <w:rFonts w:cstheme="minorHAnsi"/>
          <w:sz w:val="24"/>
          <w:szCs w:val="24"/>
          <w:shd w:val="clear" w:color="auto" w:fill="FFFFFF"/>
        </w:rPr>
      </w:pPr>
    </w:p>
    <w:p w14:paraId="42333365" w14:textId="3FC5FD9C" w:rsidR="00DC24DC" w:rsidRDefault="00DC24DC" w:rsidP="00DC24DC">
      <w:pPr>
        <w:pStyle w:val="Odlomakpopisa"/>
        <w:numPr>
          <w:ilvl w:val="0"/>
          <w:numId w:val="30"/>
        </w:numPr>
        <w:spacing w:after="160" w:line="360" w:lineRule="auto"/>
        <w:rPr>
          <w:rStyle w:val="eop"/>
          <w:rFonts w:cstheme="minorHAnsi"/>
          <w:sz w:val="24"/>
          <w:szCs w:val="24"/>
          <w:shd w:val="clear" w:color="auto" w:fill="FFFFFF"/>
        </w:rPr>
      </w:pPr>
      <w:r w:rsidRPr="00DC24DC">
        <w:rPr>
          <w:rStyle w:val="normaltextrun"/>
          <w:rFonts w:cstheme="minorHAnsi"/>
          <w:sz w:val="24"/>
          <w:szCs w:val="24"/>
          <w:u w:val="single"/>
        </w:rPr>
        <w:t>vrednovanje eseja</w:t>
      </w:r>
      <w:r w:rsidRPr="00DC24DC">
        <w:rPr>
          <w:rStyle w:val="normaltextrun"/>
          <w:rFonts w:cstheme="minorHAnsi"/>
          <w:sz w:val="24"/>
          <w:szCs w:val="24"/>
        </w:rPr>
        <w:t>:</w:t>
      </w:r>
      <w:r w:rsidRPr="00DC24DC">
        <w:rPr>
          <w:rStyle w:val="eop"/>
          <w:rFonts w:cstheme="minorHAnsi"/>
          <w:sz w:val="24"/>
          <w:szCs w:val="24"/>
          <w:shd w:val="clear" w:color="auto" w:fill="FFFFFF"/>
        </w:rPr>
        <w:t> 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91"/>
        <w:gridCol w:w="1031"/>
        <w:gridCol w:w="5781"/>
      </w:tblGrid>
      <w:tr w:rsidR="00DC24DC" w:rsidRPr="00D93FE3" w14:paraId="11EE29AB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6798195B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Dijelovi eseja</w:t>
            </w:r>
          </w:p>
        </w:tc>
        <w:tc>
          <w:tcPr>
            <w:tcW w:w="1036" w:type="dxa"/>
            <w:shd w:val="clear" w:color="auto" w:fill="FFFFFF" w:themeFill="background1"/>
          </w:tcPr>
          <w:p w14:paraId="5111B710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6061" w:type="dxa"/>
            <w:shd w:val="clear" w:color="auto" w:fill="BFBFBF" w:themeFill="background1" w:themeFillShade="BF"/>
          </w:tcPr>
          <w:p w14:paraId="2FA8B615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Prijedlog bodovanja</w:t>
            </w:r>
          </w:p>
          <w:p w14:paraId="765E123A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</w:tr>
      <w:tr w:rsidR="00DC24DC" w:rsidRPr="00D93FE3" w14:paraId="08E7A86D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78C13C7D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283A9088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69C77477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</w:p>
          <w:p w14:paraId="23CBE8E0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60B1A593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Sadržaj i obrada teme</w:t>
            </w:r>
          </w:p>
        </w:tc>
        <w:tc>
          <w:tcPr>
            <w:tcW w:w="1036" w:type="dxa"/>
            <w:shd w:val="clear" w:color="auto" w:fill="FFFFFF" w:themeFill="background1"/>
          </w:tcPr>
          <w:p w14:paraId="1A29EE31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55A395F5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7FBCAEC4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0489A272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2F29B207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10 bodova (71,5 %)</w:t>
            </w:r>
          </w:p>
          <w:p w14:paraId="6D9F7C60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1A7353CE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6061" w:type="dxa"/>
          </w:tcPr>
          <w:p w14:paraId="5562D316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lastRenderedPageBreak/>
              <w:t>Uvod – 2</w:t>
            </w:r>
          </w:p>
          <w:p w14:paraId="4B48D73F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Učenik u uvodu ne definira ili određuje (0), djelomično definira ili određuje (1), u potpunosti definira ili određuje ključne pojmove iz naslova eseja (2).</w:t>
            </w:r>
          </w:p>
          <w:p w14:paraId="44766713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0D5D1FEB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Glavni dio - 6</w:t>
            </w:r>
          </w:p>
          <w:p w14:paraId="489E2FF2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1-</w:t>
            </w:r>
            <w:r>
              <w:rPr>
                <w:rStyle w:val="normaltextrun"/>
                <w:rFonts w:asciiTheme="minorHAnsi" w:hAnsiTheme="minorHAnsi" w:cstheme="minorHAnsi"/>
                <w:lang w:val="hr-HR"/>
              </w:rPr>
              <w:t>3</w:t>
            </w: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 xml:space="preserve"> boda – učenik navodi jedan primjer uspoređuje ga s </w:t>
            </w: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lastRenderedPageBreak/>
              <w:t>dosadašnjim spoznajama i argumentira</w:t>
            </w:r>
          </w:p>
          <w:p w14:paraId="77A22BE1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237A5632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>
              <w:rPr>
                <w:rStyle w:val="normaltextrun"/>
                <w:rFonts w:asciiTheme="minorHAnsi" w:hAnsiTheme="minorHAnsi" w:cstheme="minorHAnsi"/>
                <w:lang w:val="hr-HR"/>
              </w:rPr>
              <w:t>4</w:t>
            </w: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>-</w:t>
            </w:r>
            <w:r>
              <w:rPr>
                <w:rStyle w:val="normaltextrun"/>
                <w:rFonts w:asciiTheme="minorHAnsi" w:hAnsiTheme="minorHAnsi" w:cstheme="minorHAnsi"/>
                <w:lang w:val="hr-HR"/>
              </w:rPr>
              <w:t>6</w:t>
            </w:r>
            <w:r w:rsidRPr="00D93FE3">
              <w:rPr>
                <w:rStyle w:val="normaltextrun"/>
                <w:rFonts w:asciiTheme="minorHAnsi" w:hAnsiTheme="minorHAnsi" w:cstheme="minorHAnsi"/>
                <w:lang w:val="hr-HR"/>
              </w:rPr>
              <w:t xml:space="preserve"> boda - učenik navodi dva primjera uspoređuje ih s dosadašnjim spoznajama i argumentira</w:t>
            </w:r>
          </w:p>
          <w:p w14:paraId="27496E98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47247A0F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</w:p>
          <w:p w14:paraId="5D6B7E2B" w14:textId="77777777" w:rsidR="00DC24DC" w:rsidRPr="00D93FE3" w:rsidRDefault="00DC24DC" w:rsidP="008E6C8E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lang w:val="hr-HR"/>
              </w:rPr>
            </w:pPr>
            <w:r w:rsidRPr="00D93FE3">
              <w:rPr>
                <w:rStyle w:val="normaltextrun"/>
                <w:rFonts w:asciiTheme="minorHAnsi" w:hAnsiTheme="minorHAnsi" w:cstheme="minorHAnsi"/>
                <w:b/>
                <w:bCs/>
                <w:lang w:val="hr-HR"/>
              </w:rPr>
              <w:t>Zaključak  - 2</w:t>
            </w:r>
          </w:p>
          <w:p w14:paraId="7FD426F6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>Učenik zaključne misli ne oblikuje na temelju dostupnih činjenica predstavljenih u glavnom dijelu rada  i vlastitoga mišljenja (0), oblikuje na temelju dostupnih činjenica predstavljenih u glavnom dijelu rada  i vlastitoga mišljenja (1), oblikuje na temelju dostupnih činjenica predstavljenih u glavnom dijelu rada  i vlastitoga mišljenja te predlaže neka nova rješenja vezana uz naslov eseja (2)</w:t>
            </w:r>
          </w:p>
        </w:tc>
      </w:tr>
      <w:tr w:rsidR="00DC24DC" w:rsidRPr="00D93FE3" w14:paraId="0E5B3E8E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3A351738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21C88CF9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25D4E6D4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Organizacija eseja</w:t>
            </w:r>
          </w:p>
        </w:tc>
        <w:tc>
          <w:tcPr>
            <w:tcW w:w="1036" w:type="dxa"/>
            <w:shd w:val="clear" w:color="auto" w:fill="FFFFFF" w:themeFill="background1"/>
          </w:tcPr>
          <w:p w14:paraId="73A81998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12EAE078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57B225FF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14:paraId="68688FA3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Esej nema vidljivu podjelu na uvod, glavni dio i zaključak (0). Esej </w:t>
            </w:r>
            <w:r>
              <w:rPr>
                <w:rStyle w:val="normaltextrun"/>
                <w:rFonts w:cstheme="minorHAnsi"/>
                <w:sz w:val="24"/>
                <w:szCs w:val="24"/>
              </w:rPr>
              <w:t>ne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t>ma jasno vidljivu podjelu na uvod, glavni dio i zaključak (1).</w:t>
            </w:r>
          </w:p>
        </w:tc>
      </w:tr>
      <w:tr w:rsidR="00DC24DC" w:rsidRPr="00D93FE3" w14:paraId="028240F4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5D7B74FF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6444494E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2ABD1A0B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339CD045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Dodatni sadržaji (fotografije/tablice)</w:t>
            </w:r>
          </w:p>
        </w:tc>
        <w:tc>
          <w:tcPr>
            <w:tcW w:w="1036" w:type="dxa"/>
            <w:shd w:val="clear" w:color="auto" w:fill="FFFFFF" w:themeFill="background1"/>
          </w:tcPr>
          <w:p w14:paraId="21EEAA5B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5C0A1CE1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0B02C9F2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0509F31A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14:paraId="69BFEA09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Esej ne uključuje ukupno </w:t>
            </w:r>
            <w:r>
              <w:rPr>
                <w:rStyle w:val="normaltextrun"/>
                <w:rFonts w:cstheme="minorHAnsi"/>
                <w:sz w:val="24"/>
                <w:szCs w:val="24"/>
              </w:rPr>
              <w:t>dvije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 fotografije/tablice ili dodatni sadržaji nemaju izvor ili opis (0). U esej su uključene minimalno </w:t>
            </w:r>
            <w:r>
              <w:rPr>
                <w:rStyle w:val="normaltextrun"/>
                <w:rFonts w:cstheme="minorHAnsi"/>
                <w:sz w:val="24"/>
                <w:szCs w:val="24"/>
              </w:rPr>
              <w:t>dvije</w:t>
            </w: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 fotografije/tablice uz koje mora biti naveden opis i izvor (1).</w:t>
            </w:r>
          </w:p>
        </w:tc>
      </w:tr>
      <w:tr w:rsidR="00DC24DC" w:rsidRPr="00D93FE3" w14:paraId="03BB2522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5A027069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2A9F4696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3B63BC30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Tehničke upute</w:t>
            </w:r>
          </w:p>
        </w:tc>
        <w:tc>
          <w:tcPr>
            <w:tcW w:w="1036" w:type="dxa"/>
            <w:shd w:val="clear" w:color="auto" w:fill="FFFFFF" w:themeFill="background1"/>
          </w:tcPr>
          <w:p w14:paraId="7C375327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717DF793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088FBEB6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14:paraId="0D940CC9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Esej je napisan u fontu </w:t>
            </w:r>
            <w:proofErr w:type="spellStart"/>
            <w:r w:rsidRPr="00D93FE3">
              <w:rPr>
                <w:rStyle w:val="normaltextrun"/>
                <w:rFonts w:cstheme="minorHAnsi"/>
                <w:sz w:val="24"/>
                <w:szCs w:val="24"/>
              </w:rPr>
              <w:t>Arial</w:t>
            </w:r>
            <w:proofErr w:type="spellEnd"/>
            <w:r w:rsidRPr="00D93FE3">
              <w:rPr>
                <w:rStyle w:val="normaltextrun"/>
                <w:rFonts w:cstheme="minorHAnsi"/>
                <w:sz w:val="24"/>
                <w:szCs w:val="24"/>
              </w:rPr>
              <w:t>, veličina 12, obostrano poravnanje, prored 1,5. (1) Neusklađenost s tehničkim uputama (0)</w:t>
            </w:r>
          </w:p>
        </w:tc>
      </w:tr>
      <w:tr w:rsidR="00DC24DC" w:rsidRPr="00D93FE3" w14:paraId="61BAEF57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3D8C3FFA" w14:textId="77777777" w:rsidR="00DC24DC" w:rsidRPr="00D93FE3" w:rsidRDefault="00DC24DC" w:rsidP="008E6C8E">
            <w:pPr>
              <w:spacing w:line="360" w:lineRule="auto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487F1D41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Citiranje</w:t>
            </w:r>
          </w:p>
        </w:tc>
        <w:tc>
          <w:tcPr>
            <w:tcW w:w="1036" w:type="dxa"/>
            <w:shd w:val="clear" w:color="auto" w:fill="FFFFFF" w:themeFill="background1"/>
          </w:tcPr>
          <w:p w14:paraId="4F9232BC" w14:textId="77777777" w:rsidR="00DC24DC" w:rsidRPr="00D93FE3" w:rsidRDefault="00DC24DC" w:rsidP="008E6C8E">
            <w:pPr>
              <w:spacing w:line="360" w:lineRule="auto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36B13442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14:paraId="472E9946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Učenik citira izvore u skladu s dogovorenim </w:t>
            </w:r>
            <w:proofErr w:type="spellStart"/>
            <w:r w:rsidRPr="00D93FE3">
              <w:rPr>
                <w:rStyle w:val="normaltextrun"/>
                <w:rFonts w:cstheme="minorHAnsi"/>
                <w:sz w:val="24"/>
                <w:szCs w:val="24"/>
              </w:rPr>
              <w:t>citatnim</w:t>
            </w:r>
            <w:proofErr w:type="spellEnd"/>
            <w:r w:rsidRPr="00D93FE3">
              <w:rPr>
                <w:rStyle w:val="normaltextrun"/>
                <w:rFonts w:cstheme="minorHAnsi"/>
                <w:sz w:val="24"/>
                <w:szCs w:val="24"/>
              </w:rPr>
              <w:t xml:space="preserve"> pravilom (1) Neusklađenost s uputama (0)</w:t>
            </w:r>
          </w:p>
        </w:tc>
      </w:tr>
      <w:tr w:rsidR="00DC24DC" w:rsidRPr="00D93FE3" w14:paraId="589769DC" w14:textId="77777777" w:rsidTr="008E6C8E">
        <w:tc>
          <w:tcPr>
            <w:tcW w:w="2191" w:type="dxa"/>
            <w:shd w:val="clear" w:color="auto" w:fill="BFBFBF" w:themeFill="background1" w:themeFillShade="BF"/>
          </w:tcPr>
          <w:p w14:paraId="5B7CBF6F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5BC8F591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036" w:type="dxa"/>
            <w:shd w:val="clear" w:color="auto" w:fill="FFFFFF" w:themeFill="background1"/>
          </w:tcPr>
          <w:p w14:paraId="47819943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</w:p>
          <w:p w14:paraId="51E17428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14 bodova</w:t>
            </w:r>
          </w:p>
        </w:tc>
        <w:tc>
          <w:tcPr>
            <w:tcW w:w="6061" w:type="dxa"/>
          </w:tcPr>
          <w:p w14:paraId="5132140C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 xml:space="preserve">14, i 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3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 xml:space="preserve"> = 5 (odličan);</w:t>
            </w:r>
          </w:p>
          <w:p w14:paraId="0937F152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 xml:space="preserve">2 i 11 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= 4 (vrlo dobar)</w:t>
            </w:r>
          </w:p>
          <w:p w14:paraId="42318BEA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>10, 9, 8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 xml:space="preserve"> = 3 (dobar)</w:t>
            </w:r>
          </w:p>
          <w:p w14:paraId="01D16189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lastRenderedPageBreak/>
              <w:t>7, 6, 5</w:t>
            </w:r>
            <w:r w:rsidRPr="00D93FE3"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  <w:t xml:space="preserve"> = 2 (dovoljan)</w:t>
            </w:r>
          </w:p>
        </w:tc>
      </w:tr>
    </w:tbl>
    <w:p w14:paraId="24BEE6B4" w14:textId="77777777" w:rsidR="00DC24DC" w:rsidRPr="00DC24DC" w:rsidRDefault="00DC24DC" w:rsidP="00DC24DC">
      <w:pPr>
        <w:spacing w:after="160" w:line="360" w:lineRule="auto"/>
        <w:rPr>
          <w:rStyle w:val="eop"/>
          <w:rFonts w:cstheme="minorHAnsi"/>
          <w:sz w:val="24"/>
          <w:szCs w:val="24"/>
          <w:shd w:val="clear" w:color="auto" w:fill="FFFFFF"/>
        </w:rPr>
      </w:pPr>
    </w:p>
    <w:p w14:paraId="41478029" w14:textId="72801314" w:rsidR="00DC24DC" w:rsidRDefault="004F419B" w:rsidP="00DC24DC">
      <w:pPr>
        <w:pStyle w:val="Odlomakpopisa"/>
        <w:numPr>
          <w:ilvl w:val="0"/>
          <w:numId w:val="30"/>
        </w:numPr>
        <w:spacing w:after="160" w:line="360" w:lineRule="auto"/>
        <w:rPr>
          <w:rStyle w:val="eop"/>
          <w:rFonts w:cstheme="minorHAnsi"/>
          <w:sz w:val="24"/>
          <w:szCs w:val="24"/>
          <w:shd w:val="clear" w:color="auto" w:fill="FFFFFF"/>
        </w:rPr>
      </w:pPr>
      <w:r>
        <w:rPr>
          <w:rStyle w:val="normaltextrun"/>
          <w:rFonts w:cstheme="minorHAnsi"/>
          <w:sz w:val="24"/>
          <w:szCs w:val="24"/>
          <w:u w:val="single"/>
        </w:rPr>
        <w:t>v</w:t>
      </w:r>
      <w:r w:rsidR="00DC24DC" w:rsidRPr="00DC24DC">
        <w:rPr>
          <w:rStyle w:val="normaltextrun"/>
          <w:rFonts w:cstheme="minorHAnsi"/>
          <w:sz w:val="24"/>
          <w:szCs w:val="24"/>
          <w:u w:val="single"/>
        </w:rPr>
        <w:t xml:space="preserve">rednovanje </w:t>
      </w:r>
      <w:r w:rsidR="00DC24DC">
        <w:rPr>
          <w:rStyle w:val="normaltextrun"/>
          <w:rFonts w:cstheme="minorHAnsi"/>
          <w:sz w:val="24"/>
          <w:szCs w:val="24"/>
          <w:u w:val="single"/>
        </w:rPr>
        <w:t>prezentacija</w:t>
      </w:r>
      <w:r w:rsidR="00DC24DC" w:rsidRPr="00DC24DC">
        <w:rPr>
          <w:rStyle w:val="normaltextrun"/>
          <w:rFonts w:cstheme="minorHAnsi"/>
          <w:sz w:val="24"/>
          <w:szCs w:val="24"/>
        </w:rPr>
        <w:t>: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842"/>
        <w:gridCol w:w="1985"/>
        <w:gridCol w:w="1979"/>
      </w:tblGrid>
      <w:tr w:rsidR="00DC24DC" w:rsidRPr="00D93FE3" w14:paraId="19E225AF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1C07014F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Sastavnice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3C9EBE5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3 boda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046B92E0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2 boda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2DEE5752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1 bod</w:t>
            </w:r>
          </w:p>
        </w:tc>
        <w:tc>
          <w:tcPr>
            <w:tcW w:w="1979" w:type="dxa"/>
            <w:shd w:val="clear" w:color="auto" w:fill="BFBFBF" w:themeFill="background1" w:themeFillShade="BF"/>
          </w:tcPr>
          <w:p w14:paraId="2B98A441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0 bodova</w:t>
            </w:r>
          </w:p>
        </w:tc>
      </w:tr>
      <w:tr w:rsidR="00DC24DC" w:rsidRPr="00D93FE3" w14:paraId="743DBAAD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13CC7CC6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Elementi prezentacije: naslov/tema i autor, sadržaj, metode istraživanja, analiza teme, zaključak, popis izvora i literature</w:t>
            </w:r>
          </w:p>
        </w:tc>
        <w:tc>
          <w:tcPr>
            <w:tcW w:w="1701" w:type="dxa"/>
          </w:tcPr>
          <w:p w14:paraId="26DB755F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Prezentacija sadrži </w:t>
            </w:r>
            <w:r>
              <w:rPr>
                <w:rFonts w:cstheme="minorHAnsi"/>
                <w:sz w:val="24"/>
                <w:szCs w:val="24"/>
              </w:rPr>
              <w:t xml:space="preserve">barem </w:t>
            </w:r>
            <w:r w:rsidRPr="00D93FE3">
              <w:rPr>
                <w:rFonts w:cstheme="minorHAnsi"/>
                <w:sz w:val="24"/>
                <w:szCs w:val="24"/>
              </w:rPr>
              <w:t>4 do 6 navedenih elemenata</w:t>
            </w:r>
          </w:p>
        </w:tc>
        <w:tc>
          <w:tcPr>
            <w:tcW w:w="1842" w:type="dxa"/>
          </w:tcPr>
          <w:p w14:paraId="4C329541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Prezentacija sadrži </w:t>
            </w:r>
            <w:r>
              <w:rPr>
                <w:rFonts w:cstheme="minorHAnsi"/>
                <w:sz w:val="24"/>
                <w:szCs w:val="24"/>
              </w:rPr>
              <w:t>od 1 do 3</w:t>
            </w:r>
            <w:r w:rsidRPr="00D93FE3">
              <w:rPr>
                <w:rFonts w:cstheme="minorHAnsi"/>
                <w:sz w:val="24"/>
                <w:szCs w:val="24"/>
              </w:rPr>
              <w:t xml:space="preserve"> navedena elementa</w:t>
            </w:r>
          </w:p>
        </w:tc>
        <w:tc>
          <w:tcPr>
            <w:tcW w:w="1985" w:type="dxa"/>
          </w:tcPr>
          <w:p w14:paraId="4B94ACFD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Prezentacija sadrži 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D93FE3">
              <w:rPr>
                <w:rFonts w:cstheme="minorHAnsi"/>
                <w:sz w:val="24"/>
                <w:szCs w:val="24"/>
              </w:rPr>
              <w:t xml:space="preserve"> naveden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D93FE3">
              <w:rPr>
                <w:rFonts w:cstheme="minorHAnsi"/>
                <w:sz w:val="24"/>
                <w:szCs w:val="24"/>
              </w:rPr>
              <w:t xml:space="preserve"> element</w:t>
            </w:r>
          </w:p>
        </w:tc>
        <w:tc>
          <w:tcPr>
            <w:tcW w:w="1979" w:type="dxa"/>
          </w:tcPr>
          <w:p w14:paraId="21BD3F9A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ne sadrži ni jedan od navedenih elemenata</w:t>
            </w:r>
          </w:p>
        </w:tc>
      </w:tr>
      <w:tr w:rsidR="00DC24DC" w:rsidRPr="00D93FE3" w14:paraId="18F075E2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7F2F86D7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 xml:space="preserve">Broj </w:t>
            </w:r>
            <w:r>
              <w:rPr>
                <w:rFonts w:cstheme="minorHAnsi"/>
                <w:b/>
                <w:sz w:val="24"/>
                <w:szCs w:val="24"/>
              </w:rPr>
              <w:t>slajdova</w:t>
            </w:r>
            <w:r w:rsidRPr="00D93FE3">
              <w:rPr>
                <w:rFonts w:cstheme="minorHAnsi"/>
                <w:b/>
                <w:sz w:val="24"/>
                <w:szCs w:val="24"/>
              </w:rPr>
              <w:t xml:space="preserve"> i njihov redoslijed</w:t>
            </w:r>
          </w:p>
        </w:tc>
        <w:tc>
          <w:tcPr>
            <w:tcW w:w="1701" w:type="dxa"/>
          </w:tcPr>
          <w:p w14:paraId="5D54DA05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Svi elementi prezentacije su organizirani jasno i izmjenjuju se u pravilnom redoslijedu. Broj </w:t>
            </w:r>
            <w:r>
              <w:rPr>
                <w:rFonts w:cstheme="minorHAnsi"/>
                <w:sz w:val="24"/>
                <w:szCs w:val="24"/>
              </w:rPr>
              <w:t>slajdova</w:t>
            </w:r>
            <w:r w:rsidRPr="00D93FE3">
              <w:rPr>
                <w:rFonts w:cstheme="minorHAnsi"/>
                <w:sz w:val="24"/>
                <w:szCs w:val="24"/>
              </w:rPr>
              <w:t xml:space="preserve"> je prema zadanom</w:t>
            </w:r>
          </w:p>
        </w:tc>
        <w:tc>
          <w:tcPr>
            <w:tcW w:w="1842" w:type="dxa"/>
          </w:tcPr>
          <w:p w14:paraId="1B3CCBA8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Elementi su uglavnom prikazani u redoslijedu. Broj </w:t>
            </w:r>
            <w:r>
              <w:rPr>
                <w:rFonts w:cstheme="minorHAnsi"/>
                <w:sz w:val="24"/>
                <w:szCs w:val="24"/>
              </w:rPr>
              <w:t>slajdova</w:t>
            </w:r>
            <w:r w:rsidRPr="00D93FE3">
              <w:rPr>
                <w:rFonts w:cstheme="minorHAnsi"/>
                <w:sz w:val="24"/>
                <w:szCs w:val="24"/>
              </w:rPr>
              <w:t xml:space="preserve"> je manji ili veći od zadanog.  (+/- 10 %)</w:t>
            </w:r>
          </w:p>
        </w:tc>
        <w:tc>
          <w:tcPr>
            <w:tcW w:w="1985" w:type="dxa"/>
          </w:tcPr>
          <w:p w14:paraId="065DBDB5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Broj </w:t>
            </w:r>
            <w:r>
              <w:rPr>
                <w:rFonts w:cstheme="minorHAnsi"/>
                <w:sz w:val="24"/>
                <w:szCs w:val="24"/>
              </w:rPr>
              <w:t>slajdova</w:t>
            </w:r>
            <w:r w:rsidRPr="00D93FE3">
              <w:rPr>
                <w:rFonts w:cstheme="minorHAnsi"/>
                <w:sz w:val="24"/>
                <w:szCs w:val="24"/>
              </w:rPr>
              <w:t xml:space="preserve"> uvelike odstupa od zadanog (više od 10%). Struktura prezentacije nije prikazana u zadanom redoslijedu.</w:t>
            </w:r>
          </w:p>
        </w:tc>
        <w:tc>
          <w:tcPr>
            <w:tcW w:w="1979" w:type="dxa"/>
          </w:tcPr>
          <w:p w14:paraId="55437BC7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Broj </w:t>
            </w:r>
            <w:r>
              <w:rPr>
                <w:rFonts w:cstheme="minorHAnsi"/>
                <w:sz w:val="24"/>
                <w:szCs w:val="24"/>
              </w:rPr>
              <w:t>slajdova</w:t>
            </w:r>
            <w:r w:rsidRPr="00D93FE3">
              <w:rPr>
                <w:rFonts w:cstheme="minorHAnsi"/>
                <w:sz w:val="24"/>
                <w:szCs w:val="24"/>
              </w:rPr>
              <w:t xml:space="preserve"> uvelike odstupa od zadanog (više od </w:t>
            </w:r>
            <w:r>
              <w:rPr>
                <w:rFonts w:cstheme="minorHAnsi"/>
                <w:sz w:val="24"/>
                <w:szCs w:val="24"/>
              </w:rPr>
              <w:t>50</w:t>
            </w:r>
            <w:r w:rsidRPr="00D93FE3">
              <w:rPr>
                <w:rFonts w:cstheme="minorHAnsi"/>
                <w:sz w:val="24"/>
                <w:szCs w:val="24"/>
              </w:rPr>
              <w:t>%). Struktura prezentacije nije prikazana u zadanom redoslijedu.</w:t>
            </w:r>
          </w:p>
        </w:tc>
      </w:tr>
      <w:tr w:rsidR="00DC24DC" w:rsidRPr="00D93FE3" w14:paraId="79F185B4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5BE72ADA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Korištenje predložaka</w:t>
            </w:r>
          </w:p>
        </w:tc>
        <w:tc>
          <w:tcPr>
            <w:tcW w:w="1701" w:type="dxa"/>
          </w:tcPr>
          <w:p w14:paraId="4E63DF89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8836BA6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Učenik kombinira predloške sustava s vlastitim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umetnutim predlošcima u obliku karata, fotografija, grafova i ostalih grafičkih oblika (organizacijski dijagrami, </w:t>
            </w:r>
            <w:proofErr w:type="spellStart"/>
            <w:r w:rsidRPr="00D93FE3">
              <w:rPr>
                <w:rFonts w:cstheme="minorHAnsi"/>
                <w:sz w:val="24"/>
                <w:szCs w:val="24"/>
              </w:rPr>
              <w:t>SmartArt</w:t>
            </w:r>
            <w:proofErr w:type="spellEnd"/>
            <w:r w:rsidRPr="00D93FE3">
              <w:rPr>
                <w:rFonts w:cstheme="minorHAnsi"/>
                <w:sz w:val="24"/>
                <w:szCs w:val="24"/>
              </w:rPr>
              <w:t xml:space="preserve"> grafike i sl.)</w:t>
            </w:r>
          </w:p>
        </w:tc>
        <w:tc>
          <w:tcPr>
            <w:tcW w:w="1985" w:type="dxa"/>
          </w:tcPr>
          <w:p w14:paraId="14C5BA31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Učenik koristi 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D93FE3">
              <w:rPr>
                <w:rFonts w:cstheme="minorHAnsi"/>
                <w:sz w:val="24"/>
                <w:szCs w:val="24"/>
              </w:rPr>
              <w:t>amo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93FE3">
              <w:rPr>
                <w:rFonts w:cstheme="minorHAnsi"/>
                <w:sz w:val="24"/>
                <w:szCs w:val="24"/>
              </w:rPr>
              <w:t>predloške sustava.</w:t>
            </w:r>
          </w:p>
        </w:tc>
        <w:tc>
          <w:tcPr>
            <w:tcW w:w="1979" w:type="dxa"/>
          </w:tcPr>
          <w:p w14:paraId="00849916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Učenik </w:t>
            </w:r>
            <w:r>
              <w:rPr>
                <w:rFonts w:cstheme="minorHAnsi"/>
                <w:sz w:val="24"/>
                <w:szCs w:val="24"/>
              </w:rPr>
              <w:t xml:space="preserve">ne </w:t>
            </w:r>
            <w:r w:rsidRPr="00D93FE3">
              <w:rPr>
                <w:rFonts w:cstheme="minorHAnsi"/>
                <w:sz w:val="24"/>
                <w:szCs w:val="24"/>
              </w:rPr>
              <w:t>koristi predloške sustava.</w:t>
            </w:r>
          </w:p>
        </w:tc>
      </w:tr>
      <w:tr w:rsidR="00DC24DC" w:rsidRPr="00D93FE3" w14:paraId="6BD16F99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41A34ABF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Zaključak</w:t>
            </w:r>
          </w:p>
        </w:tc>
        <w:tc>
          <w:tcPr>
            <w:tcW w:w="1701" w:type="dxa"/>
          </w:tcPr>
          <w:p w14:paraId="3077463F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CEB5F3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272E08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Ključne ideje sažete su na kraju prezentacije</w:t>
            </w:r>
          </w:p>
        </w:tc>
        <w:tc>
          <w:tcPr>
            <w:tcW w:w="1979" w:type="dxa"/>
          </w:tcPr>
          <w:p w14:paraId="551D9B08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Ključne ideje nisu sažete na kraju prezentacije</w:t>
            </w:r>
          </w:p>
        </w:tc>
      </w:tr>
      <w:tr w:rsidR="00DC24DC" w:rsidRPr="00D93FE3" w14:paraId="1B29CE25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5CB33DC9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Raspored teksta</w:t>
            </w:r>
          </w:p>
        </w:tc>
        <w:tc>
          <w:tcPr>
            <w:tcW w:w="1701" w:type="dxa"/>
          </w:tcPr>
          <w:p w14:paraId="635635F0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Učenikov raspored teksta u prezentaciji prikazan je u obliku ključnih riječi, ključnih rečenica ili podataka. Jasno je čitljiv s veće udaljenosti i ne prelazi 6 natuknica po </w:t>
            </w:r>
            <w:r>
              <w:rPr>
                <w:rFonts w:cstheme="minorHAnsi"/>
                <w:sz w:val="24"/>
                <w:szCs w:val="24"/>
              </w:rPr>
              <w:t>slajdu</w:t>
            </w:r>
            <w:r w:rsidRPr="00D93FE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7D6023EE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Učenikov raspored teksta u prezentaciji prikazan je u obliku rečenica, nije čitljiv s veće udaljenosti i prelazi 6</w:t>
            </w:r>
            <w:r>
              <w:rPr>
                <w:rFonts w:cstheme="minorHAnsi"/>
                <w:sz w:val="24"/>
                <w:szCs w:val="24"/>
              </w:rPr>
              <w:t xml:space="preserve"> (ali ne prelazi 10)</w:t>
            </w:r>
            <w:r w:rsidRPr="00D93FE3">
              <w:rPr>
                <w:rFonts w:cstheme="minorHAnsi"/>
                <w:sz w:val="24"/>
                <w:szCs w:val="24"/>
              </w:rPr>
              <w:t xml:space="preserve"> natuknica po </w:t>
            </w:r>
            <w:r>
              <w:rPr>
                <w:rFonts w:cstheme="minorHAnsi"/>
                <w:sz w:val="24"/>
                <w:szCs w:val="24"/>
              </w:rPr>
              <w:t>slajdu</w:t>
            </w:r>
            <w:r w:rsidRPr="00D93FE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6C4F694E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Učenikov raspored teksta u prezentaciji prikazan je u obliku rečenica, nije čitljiv s veće udaljenosti i prelazi 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D93FE3">
              <w:rPr>
                <w:rFonts w:cstheme="minorHAnsi"/>
                <w:sz w:val="24"/>
                <w:szCs w:val="24"/>
              </w:rPr>
              <w:t xml:space="preserve"> natuknica po </w:t>
            </w:r>
            <w:r>
              <w:rPr>
                <w:rFonts w:cstheme="minorHAnsi"/>
                <w:sz w:val="24"/>
                <w:szCs w:val="24"/>
              </w:rPr>
              <w:t>slajdu</w:t>
            </w:r>
            <w:r w:rsidRPr="00D93FE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14:paraId="3D87BB50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Učenik raspored teksta u prezentaciji prikazan je na način da koristi čitave rečenice u izvornom obliku iz nekog teksta, bez citiranja.</w:t>
            </w:r>
          </w:p>
        </w:tc>
      </w:tr>
      <w:tr w:rsidR="00DC24DC" w:rsidRPr="00D93FE3" w14:paraId="25244A77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2DD6325E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Izvori i citiranje</w:t>
            </w:r>
          </w:p>
          <w:p w14:paraId="0D56FA39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CCA076A" w14:textId="77777777" w:rsidR="00DC24DC" w:rsidRPr="00D93FE3" w:rsidRDefault="00DC24DC" w:rsidP="00DC24DC">
            <w:pPr>
              <w:pStyle w:val="Odlomakpopisa"/>
              <w:numPr>
                <w:ilvl w:val="0"/>
                <w:numId w:val="28"/>
              </w:num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lastRenderedPageBreak/>
              <w:t>Materijali preuzeti s interneta</w:t>
            </w:r>
          </w:p>
          <w:p w14:paraId="4D8B5BE0" w14:textId="77777777" w:rsidR="00DC24DC" w:rsidRPr="00D93FE3" w:rsidRDefault="00DC24DC" w:rsidP="00DC24DC">
            <w:pPr>
              <w:pStyle w:val="Odlomakpopisa"/>
              <w:numPr>
                <w:ilvl w:val="0"/>
                <w:numId w:val="28"/>
              </w:num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Popis literature</w:t>
            </w:r>
          </w:p>
          <w:p w14:paraId="76508F91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Citiranje</w:t>
            </w:r>
          </w:p>
        </w:tc>
        <w:tc>
          <w:tcPr>
            <w:tcW w:w="1701" w:type="dxa"/>
          </w:tcPr>
          <w:p w14:paraId="0BA09CCC" w14:textId="2ED5F195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Svi materijali koji su preuzeti s interneta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>(fotografije, karte, grafovi i ostali materijali), imaju jasno prikazan izvor u obliku poveznice. Na kraju prezentacije postoji popis korištene literature i korištenih izvora s interneta u obliku poveznice.</w:t>
            </w:r>
          </w:p>
        </w:tc>
        <w:tc>
          <w:tcPr>
            <w:tcW w:w="1842" w:type="dxa"/>
          </w:tcPr>
          <w:p w14:paraId="2BABFFF9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Prezentacija sadrži dva od tri tražena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>elementa</w:t>
            </w:r>
          </w:p>
        </w:tc>
        <w:tc>
          <w:tcPr>
            <w:tcW w:w="1985" w:type="dxa"/>
          </w:tcPr>
          <w:p w14:paraId="0087C056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>Prezentacija sadrži jedan od tri tražena elementa</w:t>
            </w:r>
          </w:p>
        </w:tc>
        <w:tc>
          <w:tcPr>
            <w:tcW w:w="1979" w:type="dxa"/>
          </w:tcPr>
          <w:p w14:paraId="72EA64A7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Prezentacija ne sadrži ni jedan od tri tražena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>elementa</w:t>
            </w:r>
          </w:p>
        </w:tc>
      </w:tr>
      <w:tr w:rsidR="00DC24DC" w:rsidRPr="00D93FE3" w14:paraId="5F10831B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7C49768B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559EFE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Izvori su citirani u skladu s nekim od </w:t>
            </w:r>
            <w:proofErr w:type="spellStart"/>
            <w:r w:rsidRPr="00D93FE3">
              <w:rPr>
                <w:rFonts w:cstheme="minorHAnsi"/>
                <w:sz w:val="24"/>
                <w:szCs w:val="24"/>
              </w:rPr>
              <w:t>citatnih</w:t>
            </w:r>
            <w:proofErr w:type="spellEnd"/>
            <w:r w:rsidRPr="00D93FE3">
              <w:rPr>
                <w:rFonts w:cstheme="minorHAnsi"/>
                <w:sz w:val="24"/>
                <w:szCs w:val="24"/>
              </w:rPr>
              <w:t xml:space="preserve"> stilova. Primjer dodatnih izvora:</w:t>
            </w:r>
          </w:p>
          <w:p w14:paraId="54C150B6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Hiperveza"/>
                <w:rFonts w:cstheme="minorHAnsi"/>
                <w:sz w:val="24"/>
                <w:szCs w:val="24"/>
              </w:rPr>
            </w:pPr>
            <w:hyperlink r:id="rId14" w:history="1">
              <w:r w:rsidRPr="00D93FE3">
                <w:rPr>
                  <w:rStyle w:val="Hiperveza"/>
                  <w:rFonts w:cstheme="minorHAnsi"/>
                  <w:sz w:val="24"/>
                  <w:szCs w:val="24"/>
                </w:rPr>
                <w:t>https://hrcak.srce.hr/upute/upute_reference_Pannoniana.pdf</w:t>
              </w:r>
            </w:hyperlink>
          </w:p>
          <w:p w14:paraId="1742392D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hyperlink r:id="rId15" w:history="1">
              <w:r w:rsidRPr="00D93FE3">
                <w:rPr>
                  <w:rStyle w:val="Hiperveza"/>
                  <w:rFonts w:cstheme="minorHAnsi"/>
                  <w:sz w:val="24"/>
                  <w:szCs w:val="24"/>
                </w:rPr>
                <w:t>https://www.v</w:t>
              </w:r>
              <w:r w:rsidRPr="00D93FE3">
                <w:rPr>
                  <w:rStyle w:val="Hiperveza"/>
                  <w:rFonts w:cstheme="minorHAnsi"/>
                  <w:sz w:val="24"/>
                  <w:szCs w:val="24"/>
                </w:rPr>
                <w:lastRenderedPageBreak/>
                <w:t>up.hr/_Data/Files/150701124652124.pdf</w:t>
              </w:r>
            </w:hyperlink>
          </w:p>
        </w:tc>
        <w:tc>
          <w:tcPr>
            <w:tcW w:w="1842" w:type="dxa"/>
          </w:tcPr>
          <w:p w14:paraId="62982BC4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D3F5CB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8891C54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</w:tr>
      <w:tr w:rsidR="00DC24DC" w:rsidRPr="00D93FE3" w14:paraId="7F14855B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17828352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Dodatni sadržaji</w:t>
            </w:r>
          </w:p>
        </w:tc>
        <w:tc>
          <w:tcPr>
            <w:tcW w:w="1701" w:type="dxa"/>
          </w:tcPr>
          <w:p w14:paraId="04F49278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5A3C97B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sadrži minimalno jedan glazbeni i jedan video umetak.</w:t>
            </w:r>
          </w:p>
        </w:tc>
        <w:tc>
          <w:tcPr>
            <w:tcW w:w="1985" w:type="dxa"/>
          </w:tcPr>
          <w:p w14:paraId="67753CE3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sadrži ili jedan glazbeni ili jedan video umetak.</w:t>
            </w:r>
          </w:p>
        </w:tc>
        <w:tc>
          <w:tcPr>
            <w:tcW w:w="1979" w:type="dxa"/>
          </w:tcPr>
          <w:p w14:paraId="17ADBC11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Prezentacija ne sadrži ni glazbeni ni video umetak.</w:t>
            </w:r>
          </w:p>
        </w:tc>
      </w:tr>
      <w:tr w:rsidR="00DC24DC" w:rsidRPr="00D93FE3" w14:paraId="1281FD52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514CE234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Konzultacije</w:t>
            </w:r>
          </w:p>
        </w:tc>
        <w:tc>
          <w:tcPr>
            <w:tcW w:w="1701" w:type="dxa"/>
          </w:tcPr>
          <w:p w14:paraId="0D8EBF55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4EDC92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70ABD3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Učenik poštuje rokove konzultacija i predaje svoj rad na vrijeme</w:t>
            </w:r>
          </w:p>
        </w:tc>
        <w:tc>
          <w:tcPr>
            <w:tcW w:w="1979" w:type="dxa"/>
          </w:tcPr>
          <w:p w14:paraId="317C8EE0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Učenik ne poštuje rok  konzultacije i nije predao svoj rad na vrijeme.</w:t>
            </w:r>
          </w:p>
        </w:tc>
      </w:tr>
      <w:tr w:rsidR="00DC24DC" w:rsidRPr="00D93FE3" w14:paraId="10DDCE97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1FDFF361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Grafički izgled i raspored teksta i priloga</w:t>
            </w:r>
          </w:p>
        </w:tc>
        <w:tc>
          <w:tcPr>
            <w:tcW w:w="1701" w:type="dxa"/>
          </w:tcPr>
          <w:p w14:paraId="6D8899BE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7EEF22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Dobar odabir boja slova i pozadine. Tekst je sažet u ključne riječi ili rečenice i vidljiv na platnu, dobra veličina fotografija, tablica, grafova.</w:t>
            </w:r>
          </w:p>
        </w:tc>
        <w:tc>
          <w:tcPr>
            <w:tcW w:w="1985" w:type="dxa"/>
          </w:tcPr>
          <w:p w14:paraId="1CA8AE6A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Veličina slova je uglavnom svima vidljiva. Prezentacija sadrži previše teksta. Pokušaj obrade podataka preko grafova i tablica.</w:t>
            </w:r>
          </w:p>
        </w:tc>
        <w:tc>
          <w:tcPr>
            <w:tcW w:w="1979" w:type="dxa"/>
          </w:tcPr>
          <w:p w14:paraId="0E37E1CB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>Veličina slova nije dovoljno velika da bude vidljiva svima, nedostaju grafički prilozi, podloga nije dobro odabrana te odvlači pažnju s teksta.</w:t>
            </w:r>
          </w:p>
        </w:tc>
      </w:tr>
      <w:tr w:rsidR="00DC24DC" w:rsidRPr="00D93FE3" w14:paraId="69483DB3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284B1FEB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Izlaganje</w:t>
            </w:r>
          </w:p>
        </w:tc>
        <w:tc>
          <w:tcPr>
            <w:tcW w:w="1701" w:type="dxa"/>
          </w:tcPr>
          <w:p w14:paraId="65144286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t xml:space="preserve">Kod izlaganja učenik ponekad čita tekst s </w:t>
            </w:r>
            <w:r>
              <w:rPr>
                <w:rFonts w:cstheme="minorHAnsi"/>
                <w:sz w:val="24"/>
                <w:szCs w:val="24"/>
              </w:rPr>
              <w:t>slajda</w:t>
            </w:r>
            <w:r w:rsidRPr="00D93FE3">
              <w:rPr>
                <w:rFonts w:cstheme="minorHAnsi"/>
                <w:sz w:val="24"/>
                <w:szCs w:val="24"/>
              </w:rPr>
              <w:t xml:space="preserve"> bez dodatnih komentara. Djelomično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>navodi stečena iskustva, a samo neke grafičke i slikovne priloge dodatno opisuje.</w:t>
            </w:r>
          </w:p>
        </w:tc>
        <w:tc>
          <w:tcPr>
            <w:tcW w:w="1842" w:type="dxa"/>
          </w:tcPr>
          <w:p w14:paraId="55490BCF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Kod izlaganja učenik uglavnom čita tekst s </w:t>
            </w:r>
            <w:r>
              <w:rPr>
                <w:rFonts w:cstheme="minorHAnsi"/>
                <w:sz w:val="24"/>
                <w:szCs w:val="24"/>
              </w:rPr>
              <w:t>slajda</w:t>
            </w:r>
            <w:r w:rsidRPr="00D93FE3">
              <w:rPr>
                <w:rFonts w:cstheme="minorHAnsi"/>
                <w:sz w:val="24"/>
                <w:szCs w:val="24"/>
              </w:rPr>
              <w:t xml:space="preserve"> bez ikakvih komentara. Djelomično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>navodi stečena iskustva, a samo neke grafičke i slikovne priloge dodatno opisuje.</w:t>
            </w:r>
          </w:p>
        </w:tc>
        <w:tc>
          <w:tcPr>
            <w:tcW w:w="1985" w:type="dxa"/>
          </w:tcPr>
          <w:p w14:paraId="6E56EB13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 w:rsidRPr="00D93FE3">
              <w:rPr>
                <w:rFonts w:cstheme="minorHAnsi"/>
                <w:sz w:val="24"/>
                <w:szCs w:val="24"/>
              </w:rPr>
              <w:lastRenderedPageBreak/>
              <w:t xml:space="preserve">Kod izlaganja učenik doslovno čita tekst s </w:t>
            </w:r>
            <w:r>
              <w:rPr>
                <w:rFonts w:cstheme="minorHAnsi"/>
                <w:sz w:val="24"/>
                <w:szCs w:val="24"/>
              </w:rPr>
              <w:t>slajda</w:t>
            </w:r>
            <w:r w:rsidRPr="00D93FE3">
              <w:rPr>
                <w:rFonts w:cstheme="minorHAnsi"/>
                <w:sz w:val="24"/>
                <w:szCs w:val="24"/>
              </w:rPr>
              <w:t xml:space="preserve">. Ne opisuju grafičke i slikovne priloge i ne navodi stečena </w:t>
            </w:r>
            <w:r w:rsidRPr="00D93FE3">
              <w:rPr>
                <w:rFonts w:cstheme="minorHAnsi"/>
                <w:sz w:val="24"/>
                <w:szCs w:val="24"/>
              </w:rPr>
              <w:lastRenderedPageBreak/>
              <w:t>iskustva.</w:t>
            </w:r>
          </w:p>
        </w:tc>
        <w:tc>
          <w:tcPr>
            <w:tcW w:w="1979" w:type="dxa"/>
          </w:tcPr>
          <w:p w14:paraId="178520CE" w14:textId="77777777" w:rsidR="00DC24DC" w:rsidRPr="00D93FE3" w:rsidRDefault="00DC24DC" w:rsidP="008E6C8E">
            <w:pPr>
              <w:spacing w:line="360" w:lineRule="auto"/>
              <w:jc w:val="center"/>
              <w:rPr>
                <w:rStyle w:val="eop"/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Učenik ne želi izlagati.</w:t>
            </w:r>
          </w:p>
        </w:tc>
      </w:tr>
      <w:tr w:rsidR="00DC24DC" w:rsidRPr="00D93FE3" w14:paraId="14A5E969" w14:textId="77777777" w:rsidTr="008E6C8E">
        <w:tc>
          <w:tcPr>
            <w:tcW w:w="1555" w:type="dxa"/>
            <w:shd w:val="clear" w:color="auto" w:fill="BFBFBF" w:themeFill="background1" w:themeFillShade="BF"/>
          </w:tcPr>
          <w:p w14:paraId="1373E514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93FE3">
              <w:rPr>
                <w:rFonts w:cstheme="minorHAnsi"/>
                <w:b/>
                <w:sz w:val="24"/>
                <w:szCs w:val="24"/>
              </w:rPr>
              <w:t>Ukupno bodova</w:t>
            </w:r>
          </w:p>
        </w:tc>
        <w:tc>
          <w:tcPr>
            <w:tcW w:w="7507" w:type="dxa"/>
            <w:gridSpan w:val="4"/>
          </w:tcPr>
          <w:p w14:paraId="6027FD11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Fonts w:cstheme="minorHAnsi"/>
                <w:b/>
                <w:bCs/>
                <w:sz w:val="24"/>
                <w:szCs w:val="24"/>
              </w:rPr>
              <w:t>23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– 21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= 5 (odličan)</w:t>
            </w:r>
          </w:p>
          <w:p w14:paraId="792455FB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20 – 18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 = 4 (vrlo dobar)</w:t>
            </w:r>
          </w:p>
          <w:p w14:paraId="0203721A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7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= 3 (dobar)</w:t>
            </w:r>
          </w:p>
          <w:p w14:paraId="593D02EB" w14:textId="77777777" w:rsidR="00DC24DC" w:rsidRPr="00D93FE3" w:rsidRDefault="00DC24DC" w:rsidP="008E6C8E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93FE3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 w:rsidRPr="00D93FE3">
              <w:rPr>
                <w:rFonts w:cstheme="minorHAnsi"/>
                <w:b/>
                <w:bCs/>
                <w:sz w:val="24"/>
                <w:szCs w:val="24"/>
              </w:rPr>
              <w:t xml:space="preserve"> = 2 (dovoljan)</w:t>
            </w:r>
          </w:p>
        </w:tc>
      </w:tr>
    </w:tbl>
    <w:p w14:paraId="3EC3912D" w14:textId="12DAE9EE" w:rsidR="000F3F8B" w:rsidRPr="000F3F8B" w:rsidRDefault="000F3F8B" w:rsidP="000F3F8B">
      <w:pPr>
        <w:sectPr w:rsidR="000F3F8B" w:rsidRPr="000F3F8B" w:rsidSect="009E237C">
          <w:footerReference w:type="default" r:id="rId16"/>
          <w:pgSz w:w="11906" w:h="16838"/>
          <w:pgMar w:top="1418" w:right="1418" w:bottom="1418" w:left="1701" w:header="709" w:footer="709" w:gutter="0"/>
          <w:pgNumType w:start="1"/>
          <w:cols w:space="708"/>
          <w:docGrid w:linePitch="360"/>
        </w:sectPr>
      </w:pPr>
    </w:p>
    <w:p w14:paraId="2F656811" w14:textId="0923D545" w:rsidR="001D19A9" w:rsidRPr="005643A9" w:rsidRDefault="001D19A9" w:rsidP="005643A9">
      <w:pPr>
        <w:pStyle w:val="Naslov1"/>
        <w:spacing w:line="36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bookmarkStart w:id="23" w:name="_Toc138031066"/>
      <w:r w:rsidRPr="005643A9">
        <w:rPr>
          <w:rFonts w:asciiTheme="minorHAnsi" w:hAnsiTheme="minorHAnsi" w:cstheme="minorHAnsi"/>
          <w:color w:val="auto"/>
          <w:sz w:val="24"/>
          <w:szCs w:val="24"/>
        </w:rPr>
        <w:lastRenderedPageBreak/>
        <w:t>Literatura i izvori</w:t>
      </w:r>
      <w:bookmarkEnd w:id="23"/>
    </w:p>
    <w:p w14:paraId="76C62614" w14:textId="77777777" w:rsidR="004021CA" w:rsidRPr="00033CBF" w:rsidRDefault="004021CA" w:rsidP="00033CBF">
      <w:pPr>
        <w:spacing w:line="360" w:lineRule="auto"/>
        <w:rPr>
          <w:rFonts w:cstheme="minorHAnsi"/>
          <w:sz w:val="24"/>
          <w:szCs w:val="24"/>
        </w:rPr>
      </w:pPr>
    </w:p>
    <w:p w14:paraId="3E633A39" w14:textId="4FC45A19" w:rsidR="001D41F2" w:rsidRPr="000660BA" w:rsidRDefault="00CE47B5" w:rsidP="000660BA">
      <w:pPr>
        <w:pStyle w:val="Naslov2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bookmarkStart w:id="24" w:name="_Toc138031067"/>
      <w:r w:rsidRPr="00033CBF">
        <w:rPr>
          <w:rFonts w:asciiTheme="minorHAnsi" w:hAnsiTheme="minorHAnsi" w:cstheme="minorHAnsi"/>
          <w:color w:val="auto"/>
          <w:sz w:val="24"/>
          <w:szCs w:val="24"/>
        </w:rPr>
        <w:t>Literatura</w:t>
      </w:r>
      <w:bookmarkEnd w:id="24"/>
    </w:p>
    <w:p w14:paraId="74FC12AC" w14:textId="22C34414" w:rsidR="00E052EA" w:rsidRPr="00033CBF" w:rsidRDefault="008F14A9" w:rsidP="00033CBF">
      <w:pPr>
        <w:spacing w:after="120" w:line="360" w:lineRule="auto"/>
        <w:ind w:firstLine="708"/>
        <w:rPr>
          <w:rFonts w:cstheme="minorHAnsi"/>
          <w:sz w:val="24"/>
          <w:szCs w:val="24"/>
        </w:rPr>
      </w:pPr>
      <w:r w:rsidRPr="00033CBF">
        <w:rPr>
          <w:rFonts w:cstheme="minorHAnsi"/>
          <w:sz w:val="24"/>
          <w:szCs w:val="24"/>
        </w:rPr>
        <w:t>Ministarstvo znanosti</w:t>
      </w:r>
      <w:r w:rsidR="00154CCC">
        <w:rPr>
          <w:rFonts w:cstheme="minorHAnsi"/>
          <w:sz w:val="24"/>
          <w:szCs w:val="24"/>
        </w:rPr>
        <w:t xml:space="preserve">, </w:t>
      </w:r>
      <w:r w:rsidRPr="00033CBF">
        <w:rPr>
          <w:rFonts w:cstheme="minorHAnsi"/>
          <w:sz w:val="24"/>
          <w:szCs w:val="24"/>
        </w:rPr>
        <w:t>obrazovanja</w:t>
      </w:r>
      <w:r w:rsidR="00154CCC">
        <w:rPr>
          <w:rFonts w:cstheme="minorHAnsi"/>
          <w:sz w:val="24"/>
          <w:szCs w:val="24"/>
        </w:rPr>
        <w:t xml:space="preserve"> i športa</w:t>
      </w:r>
      <w:r w:rsidRPr="00033CBF">
        <w:rPr>
          <w:rFonts w:cstheme="minorHAnsi"/>
          <w:sz w:val="24"/>
          <w:szCs w:val="24"/>
        </w:rPr>
        <w:t>, 201</w:t>
      </w:r>
      <w:r>
        <w:rPr>
          <w:rFonts w:cstheme="minorHAnsi"/>
          <w:sz w:val="24"/>
          <w:szCs w:val="24"/>
        </w:rPr>
        <w:t>0</w:t>
      </w:r>
      <w:r w:rsidR="00E052EA" w:rsidRPr="00033CBF">
        <w:rPr>
          <w:rFonts w:cstheme="minorHAnsi"/>
          <w:sz w:val="24"/>
          <w:szCs w:val="24"/>
        </w:rPr>
        <w:t xml:space="preserve">: </w:t>
      </w:r>
      <w:r w:rsidRPr="008F14A9">
        <w:rPr>
          <w:rFonts w:cstheme="minorHAnsi"/>
          <w:i/>
          <w:iCs/>
          <w:sz w:val="24"/>
          <w:szCs w:val="24"/>
        </w:rPr>
        <w:t>Pravilnik o načinima, postupcima i elementima vrednovanja učenika u osnovnoj i srednjoj školi</w:t>
      </w:r>
      <w:r w:rsidR="00E052EA" w:rsidRPr="00033CBF">
        <w:rPr>
          <w:rFonts w:cstheme="minorHAnsi"/>
          <w:sz w:val="24"/>
          <w:szCs w:val="24"/>
        </w:rPr>
        <w:t xml:space="preserve">, </w:t>
      </w:r>
      <w:hyperlink r:id="rId17" w:history="1">
        <w:r w:rsidR="00154CCC" w:rsidRPr="00B70EE0">
          <w:rPr>
            <w:rStyle w:val="Hiperveza"/>
            <w:rFonts w:cstheme="minorHAnsi"/>
            <w:sz w:val="24"/>
            <w:szCs w:val="24"/>
          </w:rPr>
          <w:t>https://narodne-novine.nn.hr/clanci/sluzbeni/2010_09_112_2973.html</w:t>
        </w:r>
      </w:hyperlink>
      <w:r w:rsidR="00154CCC">
        <w:t xml:space="preserve"> </w:t>
      </w:r>
      <w:r w:rsidR="00E052EA" w:rsidRPr="00033CBF">
        <w:rPr>
          <w:rFonts w:cstheme="minorHAnsi"/>
          <w:sz w:val="24"/>
          <w:szCs w:val="24"/>
        </w:rPr>
        <w:t>(</w:t>
      </w:r>
      <w:r w:rsidR="00154CCC">
        <w:rPr>
          <w:rFonts w:cstheme="minorHAnsi"/>
          <w:sz w:val="24"/>
          <w:szCs w:val="24"/>
        </w:rPr>
        <w:t>26</w:t>
      </w:r>
      <w:r w:rsidR="00E052EA" w:rsidRPr="00033CBF">
        <w:rPr>
          <w:rFonts w:cstheme="minorHAnsi"/>
          <w:sz w:val="24"/>
          <w:szCs w:val="24"/>
        </w:rPr>
        <w:t>.0</w:t>
      </w:r>
      <w:r w:rsidR="00154CCC">
        <w:rPr>
          <w:rFonts w:cstheme="minorHAnsi"/>
          <w:sz w:val="24"/>
          <w:szCs w:val="24"/>
        </w:rPr>
        <w:t>8</w:t>
      </w:r>
      <w:r w:rsidR="00E052EA" w:rsidRPr="00033CBF">
        <w:rPr>
          <w:rFonts w:cstheme="minorHAnsi"/>
          <w:sz w:val="24"/>
          <w:szCs w:val="24"/>
        </w:rPr>
        <w:t>.202</w:t>
      </w:r>
      <w:r w:rsidR="00154CCC">
        <w:rPr>
          <w:rFonts w:cstheme="minorHAnsi"/>
          <w:sz w:val="24"/>
          <w:szCs w:val="24"/>
        </w:rPr>
        <w:t>2</w:t>
      </w:r>
      <w:r w:rsidR="00E052EA" w:rsidRPr="00033CBF">
        <w:rPr>
          <w:rFonts w:cstheme="minorHAnsi"/>
          <w:sz w:val="24"/>
          <w:szCs w:val="24"/>
        </w:rPr>
        <w:t>.).</w:t>
      </w:r>
    </w:p>
    <w:p w14:paraId="792E0F1C" w14:textId="77777777" w:rsidR="001D41F2" w:rsidRPr="00033CBF" w:rsidRDefault="001D41F2" w:rsidP="00033CBF">
      <w:pPr>
        <w:spacing w:after="120" w:line="360" w:lineRule="auto"/>
        <w:ind w:firstLine="708"/>
        <w:rPr>
          <w:rFonts w:cstheme="minorHAnsi"/>
          <w:sz w:val="24"/>
          <w:szCs w:val="24"/>
        </w:rPr>
      </w:pPr>
    </w:p>
    <w:p w14:paraId="0B4D0D28" w14:textId="7F68464D" w:rsidR="005C7E99" w:rsidRPr="00B22095" w:rsidRDefault="001D41F2" w:rsidP="00B22095">
      <w:pPr>
        <w:pStyle w:val="Naslov2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bookmarkStart w:id="25" w:name="_Toc138031068"/>
      <w:r>
        <w:rPr>
          <w:rFonts w:asciiTheme="minorHAnsi" w:hAnsiTheme="minorHAnsi" w:cstheme="minorHAnsi"/>
          <w:color w:val="auto"/>
          <w:sz w:val="24"/>
          <w:szCs w:val="24"/>
        </w:rPr>
        <w:t>Izvori</w:t>
      </w:r>
      <w:bookmarkEnd w:id="25"/>
    </w:p>
    <w:p w14:paraId="714601A5" w14:textId="6C2B3E8C" w:rsidR="008F14A9" w:rsidRDefault="008F14A9" w:rsidP="008F14A9">
      <w:pPr>
        <w:spacing w:after="120" w:line="360" w:lineRule="auto"/>
        <w:ind w:firstLine="708"/>
        <w:rPr>
          <w:rFonts w:cstheme="minorHAnsi"/>
          <w:sz w:val="24"/>
          <w:szCs w:val="24"/>
        </w:rPr>
      </w:pPr>
      <w:r w:rsidRPr="00033CBF">
        <w:rPr>
          <w:rFonts w:cstheme="minorHAnsi"/>
          <w:sz w:val="24"/>
          <w:szCs w:val="24"/>
        </w:rPr>
        <w:t xml:space="preserve">Ministarstvo znanosti i obrazovanja, 2019: </w:t>
      </w:r>
      <w:r w:rsidRPr="001F68EC">
        <w:rPr>
          <w:rFonts w:cstheme="minorHAnsi"/>
          <w:i/>
          <w:iCs/>
          <w:sz w:val="24"/>
          <w:szCs w:val="24"/>
        </w:rPr>
        <w:t>Kurikulum nastavnog predmeta Geografija za osnovne škole i gimnazije</w:t>
      </w:r>
      <w:r w:rsidRPr="00033CBF">
        <w:rPr>
          <w:rFonts w:cstheme="minorHAnsi"/>
          <w:sz w:val="24"/>
          <w:szCs w:val="24"/>
        </w:rPr>
        <w:t xml:space="preserve">, </w:t>
      </w:r>
      <w:hyperlink r:id="rId18" w:history="1">
        <w:r w:rsidRPr="00033CBF">
          <w:rPr>
            <w:rStyle w:val="Hiperveza"/>
            <w:rFonts w:cstheme="minorHAnsi"/>
            <w:sz w:val="24"/>
            <w:szCs w:val="24"/>
          </w:rPr>
          <w:t>https://skolazazivot.hr/wp-content/uploads/2020/06/GEO_kurikulum.pdf</w:t>
        </w:r>
      </w:hyperlink>
      <w:r w:rsidRPr="00033CBF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13</w:t>
      </w:r>
      <w:r w:rsidRPr="00033CBF">
        <w:rPr>
          <w:rFonts w:cstheme="minorHAnsi"/>
          <w:sz w:val="24"/>
          <w:szCs w:val="24"/>
        </w:rPr>
        <w:t>.01.2021.).</w:t>
      </w:r>
    </w:p>
    <w:p w14:paraId="4E1CAD48" w14:textId="239692AA" w:rsidR="00154CCC" w:rsidRDefault="00154CCC" w:rsidP="008F14A9">
      <w:pPr>
        <w:spacing w:after="120" w:line="360" w:lineRule="auto"/>
        <w:ind w:firstLine="708"/>
        <w:rPr>
          <w:rFonts w:cstheme="minorHAnsi"/>
          <w:sz w:val="24"/>
          <w:szCs w:val="24"/>
        </w:rPr>
      </w:pPr>
    </w:p>
    <w:p w14:paraId="628553C8" w14:textId="77777777" w:rsidR="00154CCC" w:rsidRPr="00033CBF" w:rsidRDefault="00154CCC" w:rsidP="008F14A9">
      <w:pPr>
        <w:spacing w:after="120" w:line="360" w:lineRule="auto"/>
        <w:ind w:firstLine="708"/>
        <w:rPr>
          <w:rFonts w:cstheme="minorHAnsi"/>
          <w:sz w:val="24"/>
          <w:szCs w:val="24"/>
        </w:rPr>
      </w:pPr>
    </w:p>
    <w:p w14:paraId="6FCEF970" w14:textId="03E43790" w:rsidR="001708CF" w:rsidRDefault="00764DAF" w:rsidP="00C63F7F">
      <w:pPr>
        <w:pStyle w:val="Naslov1"/>
        <w:spacing w:line="36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bookmarkStart w:id="26" w:name="_Toc138031069"/>
      <w:r w:rsidRPr="00033CBF">
        <w:rPr>
          <w:rFonts w:asciiTheme="minorHAnsi" w:hAnsiTheme="minorHAnsi" w:cstheme="minorHAnsi"/>
          <w:color w:val="auto"/>
          <w:sz w:val="24"/>
          <w:szCs w:val="24"/>
        </w:rPr>
        <w:t>Prilozi</w:t>
      </w:r>
      <w:bookmarkEnd w:id="26"/>
    </w:p>
    <w:p w14:paraId="65345465" w14:textId="77777777" w:rsidR="00154CCC" w:rsidRPr="00154CCC" w:rsidRDefault="00154CCC" w:rsidP="00154CCC"/>
    <w:p w14:paraId="02F253D7" w14:textId="36525532" w:rsidR="000660BA" w:rsidRPr="000660BA" w:rsidRDefault="001F4AD5" w:rsidP="009B5633">
      <w:pPr>
        <w:pStyle w:val="Naslov2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bookmarkStart w:id="27" w:name="_Toc138031070"/>
      <w:r>
        <w:rPr>
          <w:rFonts w:asciiTheme="minorHAnsi" w:hAnsiTheme="minorHAnsi" w:cstheme="minorHAnsi"/>
          <w:color w:val="auto"/>
          <w:sz w:val="24"/>
          <w:szCs w:val="24"/>
        </w:rPr>
        <w:t>Popis slika</w:t>
      </w:r>
      <w:bookmarkEnd w:id="27"/>
    </w:p>
    <w:p w14:paraId="26BA4082" w14:textId="34E060F1" w:rsidR="00CE47B5" w:rsidRPr="00F310E2" w:rsidRDefault="00601DAD" w:rsidP="009B5633">
      <w:pPr>
        <w:pStyle w:val="Sadraj1"/>
        <w:spacing w:line="360" w:lineRule="auto"/>
        <w:rPr>
          <w:rFonts w:cstheme="minorHAnsi"/>
          <w:bCs/>
          <w:sz w:val="24"/>
          <w:szCs w:val="24"/>
        </w:rPr>
      </w:pPr>
      <w:r w:rsidRPr="00F310E2">
        <w:rPr>
          <w:rFonts w:cstheme="minorHAnsi"/>
          <w:bCs/>
          <w:sz w:val="24"/>
          <w:szCs w:val="24"/>
        </w:rPr>
        <w:t xml:space="preserve">Sl. 1. </w:t>
      </w:r>
      <w:r w:rsidR="008F14A9">
        <w:rPr>
          <w:rFonts w:cstheme="minorHAnsi"/>
          <w:bCs/>
          <w:sz w:val="24"/>
          <w:szCs w:val="24"/>
        </w:rPr>
        <w:t>Pristupi i oblici vrednovanja</w:t>
      </w:r>
      <w:r w:rsidRPr="00F310E2">
        <w:rPr>
          <w:rFonts w:cstheme="minorHAnsi"/>
          <w:sz w:val="24"/>
          <w:szCs w:val="24"/>
        </w:rPr>
        <w:ptab w:relativeTo="margin" w:alignment="right" w:leader="dot"/>
      </w:r>
      <w:r w:rsidR="00056455">
        <w:rPr>
          <w:rFonts w:cstheme="minorHAnsi"/>
          <w:bCs/>
          <w:sz w:val="24"/>
          <w:szCs w:val="24"/>
        </w:rPr>
        <w:t>3</w:t>
      </w:r>
    </w:p>
    <w:p w14:paraId="2158C2BE" w14:textId="77777777" w:rsidR="008F14A9" w:rsidRPr="008F14A9" w:rsidRDefault="008F14A9" w:rsidP="008F14A9"/>
    <w:p w14:paraId="4B731DB2" w14:textId="1A472490" w:rsidR="000660BA" w:rsidRPr="000660BA" w:rsidRDefault="00CE47B5" w:rsidP="009B5633">
      <w:pPr>
        <w:pStyle w:val="Naslov2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bookmarkStart w:id="28" w:name="_Toc138031071"/>
      <w:r w:rsidRPr="00F310E2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1F4AD5">
        <w:rPr>
          <w:rFonts w:asciiTheme="minorHAnsi" w:hAnsiTheme="minorHAnsi" w:cstheme="minorHAnsi"/>
          <w:color w:val="auto"/>
          <w:sz w:val="24"/>
          <w:szCs w:val="24"/>
        </w:rPr>
        <w:t>opis tablica</w:t>
      </w:r>
      <w:bookmarkEnd w:id="28"/>
    </w:p>
    <w:p w14:paraId="06FEF265" w14:textId="77C70D8A" w:rsidR="00CC706D" w:rsidRPr="008F14A9" w:rsidRDefault="00601DAD" w:rsidP="00F310E2">
      <w:pPr>
        <w:pStyle w:val="Sadraj1"/>
        <w:spacing w:line="360" w:lineRule="auto"/>
        <w:rPr>
          <w:rFonts w:cstheme="minorHAnsi"/>
          <w:bCs/>
          <w:sz w:val="24"/>
          <w:szCs w:val="24"/>
        </w:rPr>
      </w:pPr>
      <w:proofErr w:type="spellStart"/>
      <w:r w:rsidRPr="00F310E2">
        <w:rPr>
          <w:rFonts w:cstheme="minorHAnsi"/>
          <w:bCs/>
          <w:sz w:val="24"/>
          <w:szCs w:val="24"/>
        </w:rPr>
        <w:t>Tab</w:t>
      </w:r>
      <w:proofErr w:type="spellEnd"/>
      <w:r w:rsidRPr="00F310E2">
        <w:rPr>
          <w:rFonts w:cstheme="minorHAnsi"/>
          <w:bCs/>
          <w:sz w:val="24"/>
          <w:szCs w:val="24"/>
        </w:rPr>
        <w:t xml:space="preserve">. 1. </w:t>
      </w:r>
      <w:r w:rsidR="008F14A9">
        <w:rPr>
          <w:rFonts w:cstheme="minorHAnsi"/>
          <w:bCs/>
          <w:sz w:val="24"/>
          <w:szCs w:val="24"/>
        </w:rPr>
        <w:t xml:space="preserve">Pristupi vrednovanju i njihove </w:t>
      </w:r>
      <w:proofErr w:type="spellStart"/>
      <w:r w:rsidR="008F14A9">
        <w:rPr>
          <w:rFonts w:cstheme="minorHAnsi"/>
          <w:bCs/>
          <w:sz w:val="24"/>
          <w:szCs w:val="24"/>
        </w:rPr>
        <w:t>opisnice</w:t>
      </w:r>
      <w:proofErr w:type="spellEnd"/>
      <w:r w:rsidRPr="00F310E2">
        <w:rPr>
          <w:rFonts w:cstheme="minorHAnsi"/>
          <w:sz w:val="24"/>
          <w:szCs w:val="24"/>
        </w:rPr>
        <w:ptab w:relativeTo="margin" w:alignment="right" w:leader="dot"/>
      </w:r>
      <w:r w:rsidR="001C0067">
        <w:rPr>
          <w:rFonts w:cstheme="minorHAnsi"/>
          <w:bCs/>
          <w:sz w:val="24"/>
          <w:szCs w:val="24"/>
        </w:rPr>
        <w:t>2</w:t>
      </w:r>
      <w:r w:rsidR="00CC706D" w:rsidRPr="00F310E2">
        <w:rPr>
          <w:rFonts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2C083BA" wp14:editId="1811857E">
                <wp:simplePos x="0" y="0"/>
                <wp:positionH relativeFrom="column">
                  <wp:posOffset>6054090</wp:posOffset>
                </wp:positionH>
                <wp:positionV relativeFrom="paragraph">
                  <wp:posOffset>9663430</wp:posOffset>
                </wp:positionV>
                <wp:extent cx="800100" cy="228600"/>
                <wp:effectExtent l="8255" t="12065" r="10795" b="6985"/>
                <wp:wrapNone/>
                <wp:docPr id="158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6242E" w14:textId="77777777" w:rsidR="00EF45E9" w:rsidRPr="00466848" w:rsidRDefault="00EF45E9" w:rsidP="00753F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66848">
                              <w:rPr>
                                <w:b/>
                              </w:rPr>
                              <w:t>VRIJEME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083BA" id="_x0000_t202" coordsize="21600,21600" o:spt="202" path="m,l,21600r21600,l21600,xe">
                <v:stroke joinstyle="miter"/>
                <v:path gradientshapeok="t" o:connecttype="rect"/>
              </v:shapetype>
              <v:shape id="Text Box 158" o:spid="_x0000_s1026" type="#_x0000_t202" style="position:absolute;margin-left:476.7pt;margin-top:760.9pt;width:63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">
                <v:textbox>
                  <w:txbxContent>
                    <w:p w14:paraId="0826242E" w14:textId="77777777" w:rsidR="00EF45E9" w:rsidRPr="00466848" w:rsidRDefault="00EF45E9" w:rsidP="00753F2C">
                      <w:pPr>
                        <w:jc w:val="center"/>
                        <w:rPr>
                          <w:b/>
                        </w:rPr>
                      </w:pPr>
                      <w:r w:rsidRPr="00466848">
                        <w:rPr>
                          <w:b/>
                        </w:rPr>
                        <w:t>VRIJEME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706D" w:rsidRPr="008F14A9" w:rsidSect="009E237C">
      <w:footerReference w:type="default" r:id="rId19"/>
      <w:pgSz w:w="11906" w:h="16838"/>
      <w:pgMar w:top="1418" w:right="1418" w:bottom="1418" w:left="1701" w:header="709" w:footer="709" w:gutter="0"/>
      <w:pgNumType w:fmt="upperRoman"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A385D" w14:textId="77777777" w:rsidR="005813F7" w:rsidRDefault="005813F7" w:rsidP="002C4308">
      <w:pPr>
        <w:spacing w:after="0" w:line="240" w:lineRule="auto"/>
      </w:pPr>
      <w:r>
        <w:separator/>
      </w:r>
    </w:p>
  </w:endnote>
  <w:endnote w:type="continuationSeparator" w:id="0">
    <w:p w14:paraId="7A080D3F" w14:textId="77777777" w:rsidR="005813F7" w:rsidRDefault="005813F7" w:rsidP="002C4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C67B" w14:textId="030D2FA7" w:rsidR="00EF45E9" w:rsidRDefault="00EF45E9">
    <w:pPr>
      <w:pStyle w:val="Podnoje"/>
      <w:jc w:val="right"/>
    </w:pPr>
  </w:p>
  <w:p w14:paraId="44FB93B5" w14:textId="07D37E97" w:rsidR="00EF45E9" w:rsidRDefault="00EF45E9" w:rsidP="0050229A">
    <w:pPr>
      <w:pStyle w:val="Podnoj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08F9" w14:textId="39783FBD" w:rsidR="00EF45E9" w:rsidRDefault="00EF45E9" w:rsidP="0050229A">
    <w:pPr>
      <w:pStyle w:val="Podnoje"/>
      <w:jc w:val="right"/>
    </w:pPr>
    <w:r>
      <w:t>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8837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FD2126" w14:textId="77777777" w:rsidR="008E4270" w:rsidRDefault="008E427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EDA172" w14:textId="77777777" w:rsidR="008E4270" w:rsidRDefault="008E4270" w:rsidP="0050229A">
    <w:pPr>
      <w:pStyle w:val="Podnoje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584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A8FDB2" w14:textId="77777777" w:rsidR="009E237C" w:rsidRDefault="009E237C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95E92" w14:textId="77777777" w:rsidR="009E237C" w:rsidRDefault="009E237C" w:rsidP="0050229A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817A7" w14:textId="77777777" w:rsidR="005813F7" w:rsidRDefault="005813F7" w:rsidP="002C4308">
      <w:pPr>
        <w:spacing w:after="0" w:line="240" w:lineRule="auto"/>
      </w:pPr>
      <w:r>
        <w:separator/>
      </w:r>
    </w:p>
  </w:footnote>
  <w:footnote w:type="continuationSeparator" w:id="0">
    <w:p w14:paraId="0BD2A40D" w14:textId="77777777" w:rsidR="005813F7" w:rsidRDefault="005813F7" w:rsidP="002C4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4001"/>
    <w:multiLevelType w:val="hybridMultilevel"/>
    <w:tmpl w:val="0DBC5920"/>
    <w:lvl w:ilvl="0" w:tplc="A89ABD34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A805C2"/>
    <w:multiLevelType w:val="hybridMultilevel"/>
    <w:tmpl w:val="0E3A0BBE"/>
    <w:lvl w:ilvl="0" w:tplc="3A4843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C7D89"/>
    <w:multiLevelType w:val="hybridMultilevel"/>
    <w:tmpl w:val="7B40E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04FE9"/>
    <w:multiLevelType w:val="hybridMultilevel"/>
    <w:tmpl w:val="C1C41996"/>
    <w:lvl w:ilvl="0" w:tplc="5A2CE3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36D7"/>
    <w:multiLevelType w:val="hybridMultilevel"/>
    <w:tmpl w:val="22F0CB2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78B6643"/>
    <w:multiLevelType w:val="hybridMultilevel"/>
    <w:tmpl w:val="22521204"/>
    <w:lvl w:ilvl="0" w:tplc="8E2E076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A2FD5"/>
    <w:multiLevelType w:val="hybridMultilevel"/>
    <w:tmpl w:val="ED44F9EE"/>
    <w:lvl w:ilvl="0" w:tplc="DC460268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D77B45"/>
    <w:multiLevelType w:val="hybridMultilevel"/>
    <w:tmpl w:val="51CC5B08"/>
    <w:lvl w:ilvl="0" w:tplc="5A2CE3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0691C"/>
    <w:multiLevelType w:val="hybridMultilevel"/>
    <w:tmpl w:val="683E82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192694"/>
    <w:multiLevelType w:val="hybridMultilevel"/>
    <w:tmpl w:val="585E8164"/>
    <w:lvl w:ilvl="0" w:tplc="81B814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303B4"/>
    <w:multiLevelType w:val="hybridMultilevel"/>
    <w:tmpl w:val="97D44626"/>
    <w:lvl w:ilvl="0" w:tplc="6D26BC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5411C"/>
    <w:multiLevelType w:val="hybridMultilevel"/>
    <w:tmpl w:val="2C227336"/>
    <w:lvl w:ilvl="0" w:tplc="2FA428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45353"/>
    <w:multiLevelType w:val="hybridMultilevel"/>
    <w:tmpl w:val="CC660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6AC3"/>
    <w:multiLevelType w:val="hybridMultilevel"/>
    <w:tmpl w:val="1A3A8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C24EF"/>
    <w:multiLevelType w:val="hybridMultilevel"/>
    <w:tmpl w:val="7E5E77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31CF9"/>
    <w:multiLevelType w:val="hybridMultilevel"/>
    <w:tmpl w:val="63D208CE"/>
    <w:lvl w:ilvl="0" w:tplc="5A2CE3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66E4A"/>
    <w:multiLevelType w:val="hybridMultilevel"/>
    <w:tmpl w:val="AAA60CCC"/>
    <w:lvl w:ilvl="0" w:tplc="6428C4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04EF5"/>
    <w:multiLevelType w:val="hybridMultilevel"/>
    <w:tmpl w:val="B9D49D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A6579"/>
    <w:multiLevelType w:val="hybridMultilevel"/>
    <w:tmpl w:val="427AA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6423E"/>
    <w:multiLevelType w:val="hybridMultilevel"/>
    <w:tmpl w:val="EF0AE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A6DA3"/>
    <w:multiLevelType w:val="hybridMultilevel"/>
    <w:tmpl w:val="918C36AE"/>
    <w:lvl w:ilvl="0" w:tplc="060EA4F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1C6380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9BE1FF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8A260C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8CCAD0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7C4042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2248C2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BD0C8F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49040B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5A0D6B34"/>
    <w:multiLevelType w:val="hybridMultilevel"/>
    <w:tmpl w:val="0610130E"/>
    <w:lvl w:ilvl="0" w:tplc="75A6D9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76C6E"/>
    <w:multiLevelType w:val="hybridMultilevel"/>
    <w:tmpl w:val="26002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F5B45"/>
    <w:multiLevelType w:val="multilevel"/>
    <w:tmpl w:val="81F63F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F592672"/>
    <w:multiLevelType w:val="hybridMultilevel"/>
    <w:tmpl w:val="16FE5176"/>
    <w:lvl w:ilvl="0" w:tplc="37FAE3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D3F86"/>
    <w:multiLevelType w:val="hybridMultilevel"/>
    <w:tmpl w:val="72942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AC3BCC"/>
    <w:multiLevelType w:val="hybridMultilevel"/>
    <w:tmpl w:val="7E643B08"/>
    <w:lvl w:ilvl="0" w:tplc="510CB3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323EF4"/>
    <w:multiLevelType w:val="hybridMultilevel"/>
    <w:tmpl w:val="C6821AF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7D433F05"/>
    <w:multiLevelType w:val="hybridMultilevel"/>
    <w:tmpl w:val="A3A4693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346FD6"/>
    <w:multiLevelType w:val="hybridMultilevel"/>
    <w:tmpl w:val="86084BE4"/>
    <w:lvl w:ilvl="0" w:tplc="5A2CE3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363717">
    <w:abstractNumId w:val="23"/>
  </w:num>
  <w:num w:numId="2" w16cid:durableId="370957061">
    <w:abstractNumId w:val="16"/>
  </w:num>
  <w:num w:numId="3" w16cid:durableId="898130042">
    <w:abstractNumId w:val="6"/>
  </w:num>
  <w:num w:numId="4" w16cid:durableId="1748839842">
    <w:abstractNumId w:val="22"/>
  </w:num>
  <w:num w:numId="5" w16cid:durableId="1819221876">
    <w:abstractNumId w:val="0"/>
  </w:num>
  <w:num w:numId="6" w16cid:durableId="1304043031">
    <w:abstractNumId w:val="17"/>
  </w:num>
  <w:num w:numId="7" w16cid:durableId="181480192">
    <w:abstractNumId w:val="5"/>
  </w:num>
  <w:num w:numId="8" w16cid:durableId="1914469838">
    <w:abstractNumId w:val="9"/>
  </w:num>
  <w:num w:numId="9" w16cid:durableId="493224178">
    <w:abstractNumId w:val="24"/>
  </w:num>
  <w:num w:numId="10" w16cid:durableId="908536509">
    <w:abstractNumId w:val="21"/>
  </w:num>
  <w:num w:numId="11" w16cid:durableId="1494293560">
    <w:abstractNumId w:val="10"/>
  </w:num>
  <w:num w:numId="12" w16cid:durableId="1538007272">
    <w:abstractNumId w:val="11"/>
  </w:num>
  <w:num w:numId="13" w16cid:durableId="1090810198">
    <w:abstractNumId w:val="20"/>
  </w:num>
  <w:num w:numId="14" w16cid:durableId="1821379668">
    <w:abstractNumId w:val="8"/>
  </w:num>
  <w:num w:numId="15" w16cid:durableId="1403719757">
    <w:abstractNumId w:val="1"/>
  </w:num>
  <w:num w:numId="16" w16cid:durableId="1321038118">
    <w:abstractNumId w:val="4"/>
  </w:num>
  <w:num w:numId="17" w16cid:durableId="662928190">
    <w:abstractNumId w:val="13"/>
  </w:num>
  <w:num w:numId="18" w16cid:durableId="129517808">
    <w:abstractNumId w:val="27"/>
  </w:num>
  <w:num w:numId="19" w16cid:durableId="376125701">
    <w:abstractNumId w:val="18"/>
  </w:num>
  <w:num w:numId="20" w16cid:durableId="1097482765">
    <w:abstractNumId w:val="12"/>
  </w:num>
  <w:num w:numId="21" w16cid:durableId="586816406">
    <w:abstractNumId w:val="2"/>
  </w:num>
  <w:num w:numId="22" w16cid:durableId="303201647">
    <w:abstractNumId w:val="14"/>
  </w:num>
  <w:num w:numId="23" w16cid:durableId="37319362">
    <w:abstractNumId w:val="19"/>
  </w:num>
  <w:num w:numId="24" w16cid:durableId="1059983681">
    <w:abstractNumId w:val="7"/>
  </w:num>
  <w:num w:numId="25" w16cid:durableId="1786653072">
    <w:abstractNumId w:val="15"/>
  </w:num>
  <w:num w:numId="26" w16cid:durableId="350230422">
    <w:abstractNumId w:val="29"/>
  </w:num>
  <w:num w:numId="27" w16cid:durableId="37320201">
    <w:abstractNumId w:val="3"/>
  </w:num>
  <w:num w:numId="28" w16cid:durableId="614022462">
    <w:abstractNumId w:val="28"/>
  </w:num>
  <w:num w:numId="29" w16cid:durableId="364601544">
    <w:abstractNumId w:val="26"/>
  </w:num>
  <w:num w:numId="30" w16cid:durableId="1981642885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8EF"/>
    <w:rsid w:val="000020A7"/>
    <w:rsid w:val="00002403"/>
    <w:rsid w:val="0000634F"/>
    <w:rsid w:val="00010533"/>
    <w:rsid w:val="0001462A"/>
    <w:rsid w:val="000148EF"/>
    <w:rsid w:val="000161A1"/>
    <w:rsid w:val="00025D30"/>
    <w:rsid w:val="00033CBF"/>
    <w:rsid w:val="00036AC1"/>
    <w:rsid w:val="00042684"/>
    <w:rsid w:val="000437F6"/>
    <w:rsid w:val="000468FD"/>
    <w:rsid w:val="0004722D"/>
    <w:rsid w:val="00050D27"/>
    <w:rsid w:val="00053E54"/>
    <w:rsid w:val="00056455"/>
    <w:rsid w:val="00057E1E"/>
    <w:rsid w:val="0006217A"/>
    <w:rsid w:val="000625A2"/>
    <w:rsid w:val="000660BA"/>
    <w:rsid w:val="00073A57"/>
    <w:rsid w:val="00081783"/>
    <w:rsid w:val="00083431"/>
    <w:rsid w:val="000867FC"/>
    <w:rsid w:val="000900AE"/>
    <w:rsid w:val="000A0FE5"/>
    <w:rsid w:val="000A3731"/>
    <w:rsid w:val="000A7A16"/>
    <w:rsid w:val="000B171F"/>
    <w:rsid w:val="000B35C8"/>
    <w:rsid w:val="000B6354"/>
    <w:rsid w:val="000B793A"/>
    <w:rsid w:val="000C1D8A"/>
    <w:rsid w:val="000C23A5"/>
    <w:rsid w:val="000C280C"/>
    <w:rsid w:val="000C3354"/>
    <w:rsid w:val="000C4A37"/>
    <w:rsid w:val="000C5502"/>
    <w:rsid w:val="000D1A3A"/>
    <w:rsid w:val="000E2B11"/>
    <w:rsid w:val="000E6B62"/>
    <w:rsid w:val="000F3F8B"/>
    <w:rsid w:val="000F4BC3"/>
    <w:rsid w:val="000F5686"/>
    <w:rsid w:val="000F75BD"/>
    <w:rsid w:val="00100C1D"/>
    <w:rsid w:val="00104FB5"/>
    <w:rsid w:val="0011200D"/>
    <w:rsid w:val="001138FA"/>
    <w:rsid w:val="00115FB7"/>
    <w:rsid w:val="00124E36"/>
    <w:rsid w:val="00126911"/>
    <w:rsid w:val="00140BE9"/>
    <w:rsid w:val="00141911"/>
    <w:rsid w:val="0015330C"/>
    <w:rsid w:val="001540C3"/>
    <w:rsid w:val="00154CCC"/>
    <w:rsid w:val="00155437"/>
    <w:rsid w:val="0015690A"/>
    <w:rsid w:val="00157FB6"/>
    <w:rsid w:val="00165807"/>
    <w:rsid w:val="001708CF"/>
    <w:rsid w:val="00170981"/>
    <w:rsid w:val="00171C06"/>
    <w:rsid w:val="00175845"/>
    <w:rsid w:val="00175E92"/>
    <w:rsid w:val="00181C99"/>
    <w:rsid w:val="00184D58"/>
    <w:rsid w:val="00186016"/>
    <w:rsid w:val="00193273"/>
    <w:rsid w:val="00195127"/>
    <w:rsid w:val="00195A60"/>
    <w:rsid w:val="0019628F"/>
    <w:rsid w:val="001A165A"/>
    <w:rsid w:val="001B068F"/>
    <w:rsid w:val="001B2D53"/>
    <w:rsid w:val="001B2F37"/>
    <w:rsid w:val="001B7059"/>
    <w:rsid w:val="001C0067"/>
    <w:rsid w:val="001C300C"/>
    <w:rsid w:val="001C31D9"/>
    <w:rsid w:val="001C3B42"/>
    <w:rsid w:val="001C485B"/>
    <w:rsid w:val="001D19A9"/>
    <w:rsid w:val="001D3500"/>
    <w:rsid w:val="001D4114"/>
    <w:rsid w:val="001D41F2"/>
    <w:rsid w:val="001D5627"/>
    <w:rsid w:val="001E059F"/>
    <w:rsid w:val="001E3FA7"/>
    <w:rsid w:val="001E4E65"/>
    <w:rsid w:val="001E770F"/>
    <w:rsid w:val="001F062C"/>
    <w:rsid w:val="001F4AD5"/>
    <w:rsid w:val="001F5E33"/>
    <w:rsid w:val="001F68EC"/>
    <w:rsid w:val="001F6935"/>
    <w:rsid w:val="00212773"/>
    <w:rsid w:val="00213349"/>
    <w:rsid w:val="00216DAA"/>
    <w:rsid w:val="002170FC"/>
    <w:rsid w:val="0021710E"/>
    <w:rsid w:val="0022060D"/>
    <w:rsid w:val="002267F5"/>
    <w:rsid w:val="002366FE"/>
    <w:rsid w:val="00236DC3"/>
    <w:rsid w:val="002403CA"/>
    <w:rsid w:val="00242FA7"/>
    <w:rsid w:val="00243914"/>
    <w:rsid w:val="00250F5D"/>
    <w:rsid w:val="002521DE"/>
    <w:rsid w:val="00253705"/>
    <w:rsid w:val="00253715"/>
    <w:rsid w:val="002601A4"/>
    <w:rsid w:val="0026147D"/>
    <w:rsid w:val="00261763"/>
    <w:rsid w:val="00265145"/>
    <w:rsid w:val="0026763A"/>
    <w:rsid w:val="00270639"/>
    <w:rsid w:val="00277D99"/>
    <w:rsid w:val="002816A2"/>
    <w:rsid w:val="00282F29"/>
    <w:rsid w:val="00286220"/>
    <w:rsid w:val="00294808"/>
    <w:rsid w:val="002955F3"/>
    <w:rsid w:val="00296339"/>
    <w:rsid w:val="002A2AA6"/>
    <w:rsid w:val="002B0E7E"/>
    <w:rsid w:val="002B58C2"/>
    <w:rsid w:val="002B78CA"/>
    <w:rsid w:val="002B7D97"/>
    <w:rsid w:val="002C38A2"/>
    <w:rsid w:val="002C4308"/>
    <w:rsid w:val="002C61BF"/>
    <w:rsid w:val="002D0C4F"/>
    <w:rsid w:val="002D573F"/>
    <w:rsid w:val="002D662D"/>
    <w:rsid w:val="002E2011"/>
    <w:rsid w:val="002F2B3A"/>
    <w:rsid w:val="002F30AA"/>
    <w:rsid w:val="002F67A2"/>
    <w:rsid w:val="00302038"/>
    <w:rsid w:val="00302417"/>
    <w:rsid w:val="00302A33"/>
    <w:rsid w:val="00302EF4"/>
    <w:rsid w:val="00305D3A"/>
    <w:rsid w:val="003107D8"/>
    <w:rsid w:val="00315020"/>
    <w:rsid w:val="00321BA2"/>
    <w:rsid w:val="00332221"/>
    <w:rsid w:val="00334855"/>
    <w:rsid w:val="00334E61"/>
    <w:rsid w:val="00337D21"/>
    <w:rsid w:val="00345169"/>
    <w:rsid w:val="00350F43"/>
    <w:rsid w:val="0035348F"/>
    <w:rsid w:val="00354D82"/>
    <w:rsid w:val="00354E89"/>
    <w:rsid w:val="00357452"/>
    <w:rsid w:val="00374B94"/>
    <w:rsid w:val="0037538C"/>
    <w:rsid w:val="003776C9"/>
    <w:rsid w:val="003779C6"/>
    <w:rsid w:val="0038655C"/>
    <w:rsid w:val="00386F23"/>
    <w:rsid w:val="00390C8E"/>
    <w:rsid w:val="0039270D"/>
    <w:rsid w:val="003946A4"/>
    <w:rsid w:val="0039591A"/>
    <w:rsid w:val="00396B89"/>
    <w:rsid w:val="00397B18"/>
    <w:rsid w:val="00397DFF"/>
    <w:rsid w:val="003B7E2E"/>
    <w:rsid w:val="003C4149"/>
    <w:rsid w:val="003C5691"/>
    <w:rsid w:val="003C654A"/>
    <w:rsid w:val="003C7616"/>
    <w:rsid w:val="003C7DAB"/>
    <w:rsid w:val="003D2C98"/>
    <w:rsid w:val="003D367F"/>
    <w:rsid w:val="003D3784"/>
    <w:rsid w:val="003E0710"/>
    <w:rsid w:val="003E544E"/>
    <w:rsid w:val="003E5CCE"/>
    <w:rsid w:val="004021CA"/>
    <w:rsid w:val="00411338"/>
    <w:rsid w:val="00415480"/>
    <w:rsid w:val="00425D85"/>
    <w:rsid w:val="00430A29"/>
    <w:rsid w:val="00431A51"/>
    <w:rsid w:val="0043322F"/>
    <w:rsid w:val="00434411"/>
    <w:rsid w:val="00436300"/>
    <w:rsid w:val="0044076F"/>
    <w:rsid w:val="00440F21"/>
    <w:rsid w:val="00444307"/>
    <w:rsid w:val="00447FE6"/>
    <w:rsid w:val="004548BA"/>
    <w:rsid w:val="00455199"/>
    <w:rsid w:val="00455AEB"/>
    <w:rsid w:val="00456FDB"/>
    <w:rsid w:val="0045712B"/>
    <w:rsid w:val="004577FE"/>
    <w:rsid w:val="0046008F"/>
    <w:rsid w:val="00466E5D"/>
    <w:rsid w:val="00467EAC"/>
    <w:rsid w:val="00472058"/>
    <w:rsid w:val="00472D9A"/>
    <w:rsid w:val="00476E8B"/>
    <w:rsid w:val="00480724"/>
    <w:rsid w:val="0048322F"/>
    <w:rsid w:val="00483E99"/>
    <w:rsid w:val="00485255"/>
    <w:rsid w:val="00487BB8"/>
    <w:rsid w:val="00491ED2"/>
    <w:rsid w:val="00492242"/>
    <w:rsid w:val="004936E8"/>
    <w:rsid w:val="00493A98"/>
    <w:rsid w:val="004950CB"/>
    <w:rsid w:val="004959D8"/>
    <w:rsid w:val="004A3C25"/>
    <w:rsid w:val="004A6CFB"/>
    <w:rsid w:val="004B129C"/>
    <w:rsid w:val="004B1AE4"/>
    <w:rsid w:val="004B3A59"/>
    <w:rsid w:val="004C055E"/>
    <w:rsid w:val="004C6116"/>
    <w:rsid w:val="004C6ABD"/>
    <w:rsid w:val="004D1448"/>
    <w:rsid w:val="004E26FC"/>
    <w:rsid w:val="004E2AFB"/>
    <w:rsid w:val="004E5D18"/>
    <w:rsid w:val="004E7A74"/>
    <w:rsid w:val="004F04BE"/>
    <w:rsid w:val="004F30DE"/>
    <w:rsid w:val="004F38EE"/>
    <w:rsid w:val="004F419B"/>
    <w:rsid w:val="004F5497"/>
    <w:rsid w:val="00501595"/>
    <w:rsid w:val="0050229A"/>
    <w:rsid w:val="00506897"/>
    <w:rsid w:val="00510DE4"/>
    <w:rsid w:val="00512238"/>
    <w:rsid w:val="00516F33"/>
    <w:rsid w:val="005179D4"/>
    <w:rsid w:val="00522A82"/>
    <w:rsid w:val="005246AB"/>
    <w:rsid w:val="0052511C"/>
    <w:rsid w:val="005254C5"/>
    <w:rsid w:val="005268DF"/>
    <w:rsid w:val="00530D58"/>
    <w:rsid w:val="00534AD9"/>
    <w:rsid w:val="00537AEC"/>
    <w:rsid w:val="00545E25"/>
    <w:rsid w:val="00546C8A"/>
    <w:rsid w:val="0054729E"/>
    <w:rsid w:val="005558B5"/>
    <w:rsid w:val="00556A7E"/>
    <w:rsid w:val="00560422"/>
    <w:rsid w:val="005615E6"/>
    <w:rsid w:val="005634EE"/>
    <w:rsid w:val="005643A9"/>
    <w:rsid w:val="00565468"/>
    <w:rsid w:val="00571538"/>
    <w:rsid w:val="00574E81"/>
    <w:rsid w:val="005813F7"/>
    <w:rsid w:val="00583C60"/>
    <w:rsid w:val="0058535E"/>
    <w:rsid w:val="00585382"/>
    <w:rsid w:val="005A00A6"/>
    <w:rsid w:val="005A1FD8"/>
    <w:rsid w:val="005A3B6A"/>
    <w:rsid w:val="005A5C63"/>
    <w:rsid w:val="005A63CB"/>
    <w:rsid w:val="005B01D8"/>
    <w:rsid w:val="005B2947"/>
    <w:rsid w:val="005B4D48"/>
    <w:rsid w:val="005B6970"/>
    <w:rsid w:val="005B7A94"/>
    <w:rsid w:val="005C04DC"/>
    <w:rsid w:val="005C1D11"/>
    <w:rsid w:val="005C33AA"/>
    <w:rsid w:val="005C59E8"/>
    <w:rsid w:val="005C6E29"/>
    <w:rsid w:val="005C7E99"/>
    <w:rsid w:val="005D18EA"/>
    <w:rsid w:val="005D688A"/>
    <w:rsid w:val="005D75ED"/>
    <w:rsid w:val="005D7FD7"/>
    <w:rsid w:val="005E3317"/>
    <w:rsid w:val="005E69AD"/>
    <w:rsid w:val="005E77DC"/>
    <w:rsid w:val="005F0EBE"/>
    <w:rsid w:val="005F62C7"/>
    <w:rsid w:val="00600131"/>
    <w:rsid w:val="00601DAD"/>
    <w:rsid w:val="00612338"/>
    <w:rsid w:val="00615622"/>
    <w:rsid w:val="00615941"/>
    <w:rsid w:val="006171C5"/>
    <w:rsid w:val="0062513A"/>
    <w:rsid w:val="00625779"/>
    <w:rsid w:val="006272BD"/>
    <w:rsid w:val="006318DB"/>
    <w:rsid w:val="00632BDF"/>
    <w:rsid w:val="00634581"/>
    <w:rsid w:val="00634C24"/>
    <w:rsid w:val="0063577D"/>
    <w:rsid w:val="00635ECA"/>
    <w:rsid w:val="00636268"/>
    <w:rsid w:val="0063667C"/>
    <w:rsid w:val="006420F3"/>
    <w:rsid w:val="00642F15"/>
    <w:rsid w:val="00643E0C"/>
    <w:rsid w:val="006452AE"/>
    <w:rsid w:val="00645CD7"/>
    <w:rsid w:val="00650C28"/>
    <w:rsid w:val="00657DFF"/>
    <w:rsid w:val="00657E22"/>
    <w:rsid w:val="006621BE"/>
    <w:rsid w:val="00666657"/>
    <w:rsid w:val="006822E0"/>
    <w:rsid w:val="00685746"/>
    <w:rsid w:val="00686A6E"/>
    <w:rsid w:val="00687D41"/>
    <w:rsid w:val="00691DF5"/>
    <w:rsid w:val="006923CC"/>
    <w:rsid w:val="006A0DAE"/>
    <w:rsid w:val="006A16BB"/>
    <w:rsid w:val="006A59A5"/>
    <w:rsid w:val="006B5400"/>
    <w:rsid w:val="006B7CDE"/>
    <w:rsid w:val="006C1346"/>
    <w:rsid w:val="006C5B0A"/>
    <w:rsid w:val="006C6CCB"/>
    <w:rsid w:val="006D376E"/>
    <w:rsid w:val="006D3EB4"/>
    <w:rsid w:val="006D4F55"/>
    <w:rsid w:val="006E0962"/>
    <w:rsid w:val="006E09B6"/>
    <w:rsid w:val="006E1211"/>
    <w:rsid w:val="006E15C0"/>
    <w:rsid w:val="006E1776"/>
    <w:rsid w:val="006E2169"/>
    <w:rsid w:val="006E26CF"/>
    <w:rsid w:val="006E2979"/>
    <w:rsid w:val="006E468E"/>
    <w:rsid w:val="006E577C"/>
    <w:rsid w:val="006E5A5B"/>
    <w:rsid w:val="006F0955"/>
    <w:rsid w:val="006F6F4C"/>
    <w:rsid w:val="0070145F"/>
    <w:rsid w:val="00702E2F"/>
    <w:rsid w:val="00704E12"/>
    <w:rsid w:val="007056F4"/>
    <w:rsid w:val="007058DF"/>
    <w:rsid w:val="00710F29"/>
    <w:rsid w:val="0071167D"/>
    <w:rsid w:val="007207D8"/>
    <w:rsid w:val="00720F46"/>
    <w:rsid w:val="007212AA"/>
    <w:rsid w:val="00723AFB"/>
    <w:rsid w:val="00723EF5"/>
    <w:rsid w:val="00730F4E"/>
    <w:rsid w:val="0073493E"/>
    <w:rsid w:val="0073652B"/>
    <w:rsid w:val="00736E09"/>
    <w:rsid w:val="00737D5E"/>
    <w:rsid w:val="00737F6A"/>
    <w:rsid w:val="007404CF"/>
    <w:rsid w:val="00743C73"/>
    <w:rsid w:val="007534DD"/>
    <w:rsid w:val="00753F2C"/>
    <w:rsid w:val="007541E2"/>
    <w:rsid w:val="0075481C"/>
    <w:rsid w:val="007566BC"/>
    <w:rsid w:val="00761C98"/>
    <w:rsid w:val="00763078"/>
    <w:rsid w:val="007632EB"/>
    <w:rsid w:val="007639D9"/>
    <w:rsid w:val="00764171"/>
    <w:rsid w:val="00764DAF"/>
    <w:rsid w:val="007666AF"/>
    <w:rsid w:val="0077137E"/>
    <w:rsid w:val="007726BD"/>
    <w:rsid w:val="007754BB"/>
    <w:rsid w:val="00786F20"/>
    <w:rsid w:val="0078747F"/>
    <w:rsid w:val="00787F63"/>
    <w:rsid w:val="00790D11"/>
    <w:rsid w:val="00796E23"/>
    <w:rsid w:val="007A631A"/>
    <w:rsid w:val="007A7A7D"/>
    <w:rsid w:val="007B25C6"/>
    <w:rsid w:val="007C035A"/>
    <w:rsid w:val="007C08A5"/>
    <w:rsid w:val="007C3871"/>
    <w:rsid w:val="007C5C97"/>
    <w:rsid w:val="007D1A1C"/>
    <w:rsid w:val="007D2144"/>
    <w:rsid w:val="007D6A87"/>
    <w:rsid w:val="007D6E21"/>
    <w:rsid w:val="007E2BAA"/>
    <w:rsid w:val="00803F72"/>
    <w:rsid w:val="0081006C"/>
    <w:rsid w:val="00811369"/>
    <w:rsid w:val="008116FC"/>
    <w:rsid w:val="008129CD"/>
    <w:rsid w:val="008148C1"/>
    <w:rsid w:val="00823461"/>
    <w:rsid w:val="00824DCB"/>
    <w:rsid w:val="00832AF6"/>
    <w:rsid w:val="00832F3F"/>
    <w:rsid w:val="008352AA"/>
    <w:rsid w:val="00842DF9"/>
    <w:rsid w:val="00853CCB"/>
    <w:rsid w:val="00854E2F"/>
    <w:rsid w:val="0085559C"/>
    <w:rsid w:val="00855A17"/>
    <w:rsid w:val="00864136"/>
    <w:rsid w:val="008645F2"/>
    <w:rsid w:val="00884C0E"/>
    <w:rsid w:val="00886FA6"/>
    <w:rsid w:val="00896760"/>
    <w:rsid w:val="008A50DB"/>
    <w:rsid w:val="008B4230"/>
    <w:rsid w:val="008C56F5"/>
    <w:rsid w:val="008C6422"/>
    <w:rsid w:val="008D5EC6"/>
    <w:rsid w:val="008E0483"/>
    <w:rsid w:val="008E14D8"/>
    <w:rsid w:val="008E4270"/>
    <w:rsid w:val="008E5452"/>
    <w:rsid w:val="008E57E5"/>
    <w:rsid w:val="008F14A9"/>
    <w:rsid w:val="008F5487"/>
    <w:rsid w:val="008F55DF"/>
    <w:rsid w:val="008F6C73"/>
    <w:rsid w:val="0090181D"/>
    <w:rsid w:val="00901BB6"/>
    <w:rsid w:val="00901C4E"/>
    <w:rsid w:val="0090422F"/>
    <w:rsid w:val="00910A7B"/>
    <w:rsid w:val="00911F47"/>
    <w:rsid w:val="00912F50"/>
    <w:rsid w:val="009147D1"/>
    <w:rsid w:val="00922C44"/>
    <w:rsid w:val="00924105"/>
    <w:rsid w:val="00930985"/>
    <w:rsid w:val="00933396"/>
    <w:rsid w:val="0094771E"/>
    <w:rsid w:val="009501DF"/>
    <w:rsid w:val="00952D43"/>
    <w:rsid w:val="009631BB"/>
    <w:rsid w:val="00965C11"/>
    <w:rsid w:val="00967D63"/>
    <w:rsid w:val="009823C1"/>
    <w:rsid w:val="009869FF"/>
    <w:rsid w:val="00990750"/>
    <w:rsid w:val="0099135F"/>
    <w:rsid w:val="00992356"/>
    <w:rsid w:val="009A4A60"/>
    <w:rsid w:val="009A6635"/>
    <w:rsid w:val="009B2787"/>
    <w:rsid w:val="009B2870"/>
    <w:rsid w:val="009B5266"/>
    <w:rsid w:val="009B5633"/>
    <w:rsid w:val="009B77A5"/>
    <w:rsid w:val="009C0B61"/>
    <w:rsid w:val="009C40FE"/>
    <w:rsid w:val="009D1640"/>
    <w:rsid w:val="009E237C"/>
    <w:rsid w:val="009E3D8F"/>
    <w:rsid w:val="009E41F4"/>
    <w:rsid w:val="009E6118"/>
    <w:rsid w:val="009E68B1"/>
    <w:rsid w:val="009F0097"/>
    <w:rsid w:val="009F4077"/>
    <w:rsid w:val="009F5E10"/>
    <w:rsid w:val="00A03187"/>
    <w:rsid w:val="00A03564"/>
    <w:rsid w:val="00A037CC"/>
    <w:rsid w:val="00A0772F"/>
    <w:rsid w:val="00A10BCE"/>
    <w:rsid w:val="00A111D2"/>
    <w:rsid w:val="00A150CC"/>
    <w:rsid w:val="00A16B26"/>
    <w:rsid w:val="00A24298"/>
    <w:rsid w:val="00A25571"/>
    <w:rsid w:val="00A25A97"/>
    <w:rsid w:val="00A3072D"/>
    <w:rsid w:val="00A36053"/>
    <w:rsid w:val="00A36302"/>
    <w:rsid w:val="00A42178"/>
    <w:rsid w:val="00A43009"/>
    <w:rsid w:val="00A43156"/>
    <w:rsid w:val="00A44833"/>
    <w:rsid w:val="00A50C5B"/>
    <w:rsid w:val="00A50E7C"/>
    <w:rsid w:val="00A51EA4"/>
    <w:rsid w:val="00A53FC0"/>
    <w:rsid w:val="00A55512"/>
    <w:rsid w:val="00A634C7"/>
    <w:rsid w:val="00A668AC"/>
    <w:rsid w:val="00A67A52"/>
    <w:rsid w:val="00A70171"/>
    <w:rsid w:val="00A72BCB"/>
    <w:rsid w:val="00A72EE4"/>
    <w:rsid w:val="00A734CB"/>
    <w:rsid w:val="00A77A6D"/>
    <w:rsid w:val="00A85297"/>
    <w:rsid w:val="00A857F9"/>
    <w:rsid w:val="00A87573"/>
    <w:rsid w:val="00A87C00"/>
    <w:rsid w:val="00A9526B"/>
    <w:rsid w:val="00AA4307"/>
    <w:rsid w:val="00AB14D4"/>
    <w:rsid w:val="00AB2429"/>
    <w:rsid w:val="00AB4E57"/>
    <w:rsid w:val="00AC2331"/>
    <w:rsid w:val="00AC6ABD"/>
    <w:rsid w:val="00AD492A"/>
    <w:rsid w:val="00AE6ADF"/>
    <w:rsid w:val="00AE7A7A"/>
    <w:rsid w:val="00AF0867"/>
    <w:rsid w:val="00AF18DE"/>
    <w:rsid w:val="00B0024D"/>
    <w:rsid w:val="00B002B5"/>
    <w:rsid w:val="00B01105"/>
    <w:rsid w:val="00B04DF8"/>
    <w:rsid w:val="00B11BDB"/>
    <w:rsid w:val="00B13374"/>
    <w:rsid w:val="00B20893"/>
    <w:rsid w:val="00B22095"/>
    <w:rsid w:val="00B221BB"/>
    <w:rsid w:val="00B22AC0"/>
    <w:rsid w:val="00B24051"/>
    <w:rsid w:val="00B25578"/>
    <w:rsid w:val="00B27DC3"/>
    <w:rsid w:val="00B319CB"/>
    <w:rsid w:val="00B31B73"/>
    <w:rsid w:val="00B337AB"/>
    <w:rsid w:val="00B37E6A"/>
    <w:rsid w:val="00B40DAF"/>
    <w:rsid w:val="00B6005C"/>
    <w:rsid w:val="00B65056"/>
    <w:rsid w:val="00B67EC8"/>
    <w:rsid w:val="00B74C2D"/>
    <w:rsid w:val="00B7527A"/>
    <w:rsid w:val="00B76B08"/>
    <w:rsid w:val="00B863CE"/>
    <w:rsid w:val="00B87C84"/>
    <w:rsid w:val="00B87CF3"/>
    <w:rsid w:val="00BA3BB5"/>
    <w:rsid w:val="00BA609D"/>
    <w:rsid w:val="00BB01EF"/>
    <w:rsid w:val="00BB0294"/>
    <w:rsid w:val="00BB0D83"/>
    <w:rsid w:val="00BC0690"/>
    <w:rsid w:val="00BC1A01"/>
    <w:rsid w:val="00BC1F0A"/>
    <w:rsid w:val="00BC3A71"/>
    <w:rsid w:val="00BC5476"/>
    <w:rsid w:val="00BC57E2"/>
    <w:rsid w:val="00BC5F4B"/>
    <w:rsid w:val="00BC74F6"/>
    <w:rsid w:val="00BD000D"/>
    <w:rsid w:val="00BD00E3"/>
    <w:rsid w:val="00BD1874"/>
    <w:rsid w:val="00BD50B2"/>
    <w:rsid w:val="00BE0A10"/>
    <w:rsid w:val="00BE1D29"/>
    <w:rsid w:val="00BE5E36"/>
    <w:rsid w:val="00BE72E6"/>
    <w:rsid w:val="00C015AF"/>
    <w:rsid w:val="00C01EAC"/>
    <w:rsid w:val="00C05AA2"/>
    <w:rsid w:val="00C106FA"/>
    <w:rsid w:val="00C12074"/>
    <w:rsid w:val="00C1396D"/>
    <w:rsid w:val="00C16939"/>
    <w:rsid w:val="00C177B1"/>
    <w:rsid w:val="00C20BEB"/>
    <w:rsid w:val="00C215F9"/>
    <w:rsid w:val="00C24EC6"/>
    <w:rsid w:val="00C25B2E"/>
    <w:rsid w:val="00C31CB3"/>
    <w:rsid w:val="00C325B5"/>
    <w:rsid w:val="00C355C4"/>
    <w:rsid w:val="00C3690E"/>
    <w:rsid w:val="00C41C64"/>
    <w:rsid w:val="00C436AF"/>
    <w:rsid w:val="00C43773"/>
    <w:rsid w:val="00C46F42"/>
    <w:rsid w:val="00C4732F"/>
    <w:rsid w:val="00C50D68"/>
    <w:rsid w:val="00C5100E"/>
    <w:rsid w:val="00C511B3"/>
    <w:rsid w:val="00C54C57"/>
    <w:rsid w:val="00C55A74"/>
    <w:rsid w:val="00C56EFF"/>
    <w:rsid w:val="00C63D5E"/>
    <w:rsid w:val="00C63F7F"/>
    <w:rsid w:val="00C66B70"/>
    <w:rsid w:val="00C67214"/>
    <w:rsid w:val="00C75E3E"/>
    <w:rsid w:val="00C810EA"/>
    <w:rsid w:val="00C84F5F"/>
    <w:rsid w:val="00C87EC4"/>
    <w:rsid w:val="00C95611"/>
    <w:rsid w:val="00C967EC"/>
    <w:rsid w:val="00CA6EFC"/>
    <w:rsid w:val="00CB1DC6"/>
    <w:rsid w:val="00CB212C"/>
    <w:rsid w:val="00CB22A7"/>
    <w:rsid w:val="00CB4664"/>
    <w:rsid w:val="00CB7D9A"/>
    <w:rsid w:val="00CC0C69"/>
    <w:rsid w:val="00CC4498"/>
    <w:rsid w:val="00CC62ED"/>
    <w:rsid w:val="00CC658E"/>
    <w:rsid w:val="00CC706D"/>
    <w:rsid w:val="00CD2FF9"/>
    <w:rsid w:val="00CD3099"/>
    <w:rsid w:val="00CD38B1"/>
    <w:rsid w:val="00CD7034"/>
    <w:rsid w:val="00CE1332"/>
    <w:rsid w:val="00CE47B5"/>
    <w:rsid w:val="00CE6B3D"/>
    <w:rsid w:val="00CE73E2"/>
    <w:rsid w:val="00CE76A3"/>
    <w:rsid w:val="00CF0372"/>
    <w:rsid w:val="00CF0E7B"/>
    <w:rsid w:val="00CF1976"/>
    <w:rsid w:val="00CF78C3"/>
    <w:rsid w:val="00D027BB"/>
    <w:rsid w:val="00D05211"/>
    <w:rsid w:val="00D05F81"/>
    <w:rsid w:val="00D06C43"/>
    <w:rsid w:val="00D07558"/>
    <w:rsid w:val="00D07FA2"/>
    <w:rsid w:val="00D11AF7"/>
    <w:rsid w:val="00D145AF"/>
    <w:rsid w:val="00D2123C"/>
    <w:rsid w:val="00D2241B"/>
    <w:rsid w:val="00D3197D"/>
    <w:rsid w:val="00D33177"/>
    <w:rsid w:val="00D35801"/>
    <w:rsid w:val="00D35D02"/>
    <w:rsid w:val="00D42E0A"/>
    <w:rsid w:val="00D5462B"/>
    <w:rsid w:val="00D626F2"/>
    <w:rsid w:val="00D64599"/>
    <w:rsid w:val="00D65EFD"/>
    <w:rsid w:val="00D66C53"/>
    <w:rsid w:val="00D67E0F"/>
    <w:rsid w:val="00D73CCC"/>
    <w:rsid w:val="00D73E45"/>
    <w:rsid w:val="00D745B2"/>
    <w:rsid w:val="00D81262"/>
    <w:rsid w:val="00D8408B"/>
    <w:rsid w:val="00D907DF"/>
    <w:rsid w:val="00D910A1"/>
    <w:rsid w:val="00D9563D"/>
    <w:rsid w:val="00D97303"/>
    <w:rsid w:val="00DA2513"/>
    <w:rsid w:val="00DA2B8D"/>
    <w:rsid w:val="00DA2DB7"/>
    <w:rsid w:val="00DA573C"/>
    <w:rsid w:val="00DA6A1D"/>
    <w:rsid w:val="00DB0C95"/>
    <w:rsid w:val="00DB1EB0"/>
    <w:rsid w:val="00DB1F80"/>
    <w:rsid w:val="00DB7352"/>
    <w:rsid w:val="00DC0842"/>
    <w:rsid w:val="00DC24DC"/>
    <w:rsid w:val="00DC4C02"/>
    <w:rsid w:val="00DD411A"/>
    <w:rsid w:val="00DE1E60"/>
    <w:rsid w:val="00DE2BBF"/>
    <w:rsid w:val="00DE392D"/>
    <w:rsid w:val="00DF0D9C"/>
    <w:rsid w:val="00DF27F1"/>
    <w:rsid w:val="00DF2AE4"/>
    <w:rsid w:val="00DF637D"/>
    <w:rsid w:val="00E00BFE"/>
    <w:rsid w:val="00E01789"/>
    <w:rsid w:val="00E03EA8"/>
    <w:rsid w:val="00E052EA"/>
    <w:rsid w:val="00E06537"/>
    <w:rsid w:val="00E06FEC"/>
    <w:rsid w:val="00E10BA6"/>
    <w:rsid w:val="00E12A3D"/>
    <w:rsid w:val="00E13CFD"/>
    <w:rsid w:val="00E15AB6"/>
    <w:rsid w:val="00E20440"/>
    <w:rsid w:val="00E231C5"/>
    <w:rsid w:val="00E36C31"/>
    <w:rsid w:val="00E43678"/>
    <w:rsid w:val="00E43D5B"/>
    <w:rsid w:val="00E44227"/>
    <w:rsid w:val="00E45B32"/>
    <w:rsid w:val="00E4713E"/>
    <w:rsid w:val="00E53507"/>
    <w:rsid w:val="00E54237"/>
    <w:rsid w:val="00E54643"/>
    <w:rsid w:val="00E561A4"/>
    <w:rsid w:val="00E67D7F"/>
    <w:rsid w:val="00E70390"/>
    <w:rsid w:val="00E71B32"/>
    <w:rsid w:val="00E723A8"/>
    <w:rsid w:val="00E7506A"/>
    <w:rsid w:val="00E75696"/>
    <w:rsid w:val="00E778BF"/>
    <w:rsid w:val="00E81033"/>
    <w:rsid w:val="00E84160"/>
    <w:rsid w:val="00E855F1"/>
    <w:rsid w:val="00E85B9B"/>
    <w:rsid w:val="00E973E5"/>
    <w:rsid w:val="00EA0861"/>
    <w:rsid w:val="00EA21BB"/>
    <w:rsid w:val="00EA64C1"/>
    <w:rsid w:val="00EA6A20"/>
    <w:rsid w:val="00EC0309"/>
    <w:rsid w:val="00EC2023"/>
    <w:rsid w:val="00EC284D"/>
    <w:rsid w:val="00ED3244"/>
    <w:rsid w:val="00ED400C"/>
    <w:rsid w:val="00ED4DE6"/>
    <w:rsid w:val="00ED710D"/>
    <w:rsid w:val="00EE3232"/>
    <w:rsid w:val="00EE4B2D"/>
    <w:rsid w:val="00EE6050"/>
    <w:rsid w:val="00EF45E9"/>
    <w:rsid w:val="00EF6600"/>
    <w:rsid w:val="00EF68E3"/>
    <w:rsid w:val="00F05A32"/>
    <w:rsid w:val="00F069F3"/>
    <w:rsid w:val="00F120D5"/>
    <w:rsid w:val="00F12FF6"/>
    <w:rsid w:val="00F1410C"/>
    <w:rsid w:val="00F159EA"/>
    <w:rsid w:val="00F16B28"/>
    <w:rsid w:val="00F25830"/>
    <w:rsid w:val="00F25B93"/>
    <w:rsid w:val="00F310E2"/>
    <w:rsid w:val="00F326F1"/>
    <w:rsid w:val="00F32BED"/>
    <w:rsid w:val="00F35941"/>
    <w:rsid w:val="00F37393"/>
    <w:rsid w:val="00F403DD"/>
    <w:rsid w:val="00F41750"/>
    <w:rsid w:val="00F47666"/>
    <w:rsid w:val="00F510DA"/>
    <w:rsid w:val="00F512B9"/>
    <w:rsid w:val="00F613DD"/>
    <w:rsid w:val="00F61AEB"/>
    <w:rsid w:val="00F62D7B"/>
    <w:rsid w:val="00F653D1"/>
    <w:rsid w:val="00F65AB8"/>
    <w:rsid w:val="00F67346"/>
    <w:rsid w:val="00F67BFA"/>
    <w:rsid w:val="00F7096C"/>
    <w:rsid w:val="00F7513E"/>
    <w:rsid w:val="00F77B1D"/>
    <w:rsid w:val="00F8050D"/>
    <w:rsid w:val="00F81C85"/>
    <w:rsid w:val="00F852C6"/>
    <w:rsid w:val="00F869CC"/>
    <w:rsid w:val="00F91A2F"/>
    <w:rsid w:val="00FA2275"/>
    <w:rsid w:val="00FA327F"/>
    <w:rsid w:val="00FB2FA6"/>
    <w:rsid w:val="00FB351E"/>
    <w:rsid w:val="00FB6607"/>
    <w:rsid w:val="00FC2FEA"/>
    <w:rsid w:val="00FC7707"/>
    <w:rsid w:val="00FD7BEC"/>
    <w:rsid w:val="00FE0445"/>
    <w:rsid w:val="00FE48C0"/>
    <w:rsid w:val="00FF0396"/>
    <w:rsid w:val="00FF1BB4"/>
    <w:rsid w:val="00FF28D8"/>
    <w:rsid w:val="00FF658A"/>
    <w:rsid w:val="00FF6EA8"/>
    <w:rsid w:val="00FF740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3EF44"/>
  <w15:docId w15:val="{F1032FF1-0422-46D7-A29D-6BE2F1FA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3A8"/>
  </w:style>
  <w:style w:type="paragraph" w:styleId="Naslov1">
    <w:name w:val="heading 1"/>
    <w:basedOn w:val="Normal"/>
    <w:next w:val="Normal"/>
    <w:link w:val="Naslov1Char"/>
    <w:uiPriority w:val="9"/>
    <w:qFormat/>
    <w:rsid w:val="00DE1E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E1E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348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87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447FE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C4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4308"/>
  </w:style>
  <w:style w:type="paragraph" w:styleId="Podnoje">
    <w:name w:val="footer"/>
    <w:basedOn w:val="Normal"/>
    <w:link w:val="PodnojeChar"/>
    <w:uiPriority w:val="99"/>
    <w:unhideWhenUsed/>
    <w:rsid w:val="002C4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C4308"/>
  </w:style>
  <w:style w:type="paragraph" w:styleId="Tekstbalonia">
    <w:name w:val="Balloon Text"/>
    <w:basedOn w:val="Normal"/>
    <w:link w:val="TekstbaloniaChar"/>
    <w:uiPriority w:val="99"/>
    <w:semiHidden/>
    <w:unhideWhenUsed/>
    <w:rsid w:val="008C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56F5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D492A"/>
    <w:rPr>
      <w:color w:val="0000FF" w:themeColor="hyperlink"/>
      <w:u w:val="single"/>
    </w:rPr>
  </w:style>
  <w:style w:type="character" w:styleId="Naglaeno">
    <w:name w:val="Strong"/>
    <w:basedOn w:val="Zadanifontodlomka"/>
    <w:uiPriority w:val="22"/>
    <w:qFormat/>
    <w:rsid w:val="006171C5"/>
    <w:rPr>
      <w:b/>
      <w:bCs/>
    </w:rPr>
  </w:style>
  <w:style w:type="paragraph" w:styleId="StandardWeb">
    <w:name w:val="Normal (Web)"/>
    <w:basedOn w:val="Normal"/>
    <w:uiPriority w:val="99"/>
    <w:unhideWhenUsed/>
    <w:rsid w:val="0098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staknuto">
    <w:name w:val="Emphasis"/>
    <w:basedOn w:val="Zadanifontodlomka"/>
    <w:uiPriority w:val="20"/>
    <w:qFormat/>
    <w:rsid w:val="00FF0396"/>
    <w:rPr>
      <w:i/>
      <w:iCs/>
    </w:rPr>
  </w:style>
  <w:style w:type="paragraph" w:customStyle="1" w:styleId="Default">
    <w:name w:val="Default"/>
    <w:rsid w:val="000A7A1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Bezproreda">
    <w:name w:val="No Spacing"/>
    <w:uiPriority w:val="1"/>
    <w:qFormat/>
    <w:rsid w:val="000A7A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rsid w:val="00DE1E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Naslov">
    <w:name w:val="TOC Heading"/>
    <w:basedOn w:val="Naslov1"/>
    <w:next w:val="Normal"/>
    <w:uiPriority w:val="39"/>
    <w:unhideWhenUsed/>
    <w:qFormat/>
    <w:rsid w:val="00DE1E60"/>
    <w:pPr>
      <w:outlineLvl w:val="9"/>
    </w:pPr>
    <w:rPr>
      <w:lang w:val="en-US" w:eastAsia="ja-JP"/>
    </w:rPr>
  </w:style>
  <w:style w:type="character" w:customStyle="1" w:styleId="Naslov2Char">
    <w:name w:val="Naslov 2 Char"/>
    <w:basedOn w:val="Zadanifontodlomka"/>
    <w:link w:val="Naslov2"/>
    <w:uiPriority w:val="9"/>
    <w:rsid w:val="00DE1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753F2C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qFormat/>
    <w:rsid w:val="0071167D"/>
    <w:pPr>
      <w:tabs>
        <w:tab w:val="left" w:pos="880"/>
        <w:tab w:val="right" w:leader="dot" w:pos="8777"/>
      </w:tabs>
      <w:spacing w:after="100" w:line="360" w:lineRule="auto"/>
      <w:ind w:left="220"/>
      <w:jc w:val="both"/>
    </w:pPr>
  </w:style>
  <w:style w:type="paragraph" w:styleId="Sadraj3">
    <w:name w:val="toc 3"/>
    <w:basedOn w:val="Normal"/>
    <w:next w:val="Normal"/>
    <w:autoRedefine/>
    <w:uiPriority w:val="39"/>
    <w:semiHidden/>
    <w:unhideWhenUsed/>
    <w:qFormat/>
    <w:rsid w:val="001F6935"/>
    <w:pPr>
      <w:spacing w:after="100"/>
      <w:ind w:left="440"/>
    </w:pPr>
    <w:rPr>
      <w:lang w:val="en-US" w:eastAsia="ja-JP"/>
    </w:rPr>
  </w:style>
  <w:style w:type="character" w:styleId="Referencakomentara">
    <w:name w:val="annotation reference"/>
    <w:basedOn w:val="Zadanifontodlomka"/>
    <w:uiPriority w:val="99"/>
    <w:semiHidden/>
    <w:unhideWhenUsed/>
    <w:rsid w:val="004B129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B129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B129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B129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B129C"/>
    <w:rPr>
      <w:b/>
      <w:bCs/>
      <w:sz w:val="20"/>
      <w:szCs w:val="20"/>
    </w:rPr>
  </w:style>
  <w:style w:type="character" w:customStyle="1" w:styleId="hps">
    <w:name w:val="hps"/>
    <w:basedOn w:val="Zadanifontodlomka"/>
    <w:rsid w:val="0085559C"/>
  </w:style>
  <w:style w:type="paragraph" w:customStyle="1" w:styleId="box459474">
    <w:name w:val="box_459474"/>
    <w:basedOn w:val="Normal"/>
    <w:rsid w:val="00104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-8">
    <w:name w:val="t-8"/>
    <w:basedOn w:val="Normal"/>
    <w:rsid w:val="00A50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ld">
    <w:name w:val="bold"/>
    <w:basedOn w:val="Zadanifontodlomka"/>
    <w:rsid w:val="00E052EA"/>
  </w:style>
  <w:style w:type="character" w:styleId="Nerijeenospominjanje">
    <w:name w:val="Unresolved Mention"/>
    <w:basedOn w:val="Zadanifontodlomka"/>
    <w:uiPriority w:val="99"/>
    <w:semiHidden/>
    <w:unhideWhenUsed/>
    <w:rsid w:val="00492242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348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ormaltextrun">
    <w:name w:val="normaltextrun"/>
    <w:basedOn w:val="Zadanifontodlomka"/>
    <w:rsid w:val="008E4270"/>
  </w:style>
  <w:style w:type="character" w:customStyle="1" w:styleId="eop">
    <w:name w:val="eop"/>
    <w:basedOn w:val="Zadanifontodlomka"/>
    <w:rsid w:val="008E4270"/>
  </w:style>
  <w:style w:type="paragraph" w:customStyle="1" w:styleId="paragraph">
    <w:name w:val="paragraph"/>
    <w:basedOn w:val="Normal"/>
    <w:rsid w:val="008E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8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10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97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64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996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515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00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10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78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347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615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13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223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08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4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602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25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080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987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92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85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23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4019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24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86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42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77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127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vup.hr/_Data/Files/150701124652124.pdf" TargetMode="External"/><Relationship Id="rId18" Type="http://schemas.openxmlformats.org/officeDocument/2006/relationships/hyperlink" Target="https://skolazazivot.hr/wp-content/uploads/2020/06/GEO_kurikulum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hrcak.srce.hr/upute/upute_reference_Pannoniana.pdf" TargetMode="External"/><Relationship Id="rId17" Type="http://schemas.openxmlformats.org/officeDocument/2006/relationships/hyperlink" Target="https://narodne-novine.nn.hr/clanci/sluzbeni/2010_09_112_2973.htm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vup.hr/_Data/Files/150701124652124.pdf" TargetMode="Externa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hrcak.srce.hr/upute/upute_reference_Pannonian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F32BE-6103-4D4B-8CA0-CBB1DDD8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32</Pages>
  <Words>5198</Words>
  <Characters>29635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Dragao</dc:creator>
  <cp:lastModifiedBy>A. Majcenović</cp:lastModifiedBy>
  <cp:revision>161</cp:revision>
  <dcterms:created xsi:type="dcterms:W3CDTF">2015-07-04T10:39:00Z</dcterms:created>
  <dcterms:modified xsi:type="dcterms:W3CDTF">2026-08-28T06:37:00Z</dcterms:modified>
</cp:coreProperties>
</file>