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85" w:line="482" w:lineRule="auto"/>
        <w:ind w:right="748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Elementi ocjenjivanja i kriteriji vrednovanja za predmet Hrvatski jezik</w:t>
      </w:r>
    </w:p>
    <w:p w:rsidR="00000000" w:rsidDel="00000000" w:rsidP="00000000" w:rsidRDefault="00000000" w:rsidRPr="00000000" w14:paraId="00000002">
      <w:pPr>
        <w:widowControl w:val="0"/>
        <w:spacing w:after="0" w:before="85" w:line="482" w:lineRule="auto"/>
        <w:ind w:right="748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Predmetna područja: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7" w:lineRule="auto"/>
        <w:ind w:left="567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31f2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31f20"/>
          <w:sz w:val="24"/>
          <w:szCs w:val="24"/>
          <w:highlight w:val="white"/>
          <w:u w:val="none"/>
          <w:vertAlign w:val="baseline"/>
          <w:rtl w:val="0"/>
        </w:rPr>
        <w:t xml:space="preserve">hrvatski jezik i komunikacija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7" w:lineRule="auto"/>
        <w:ind w:left="567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31f2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31f20"/>
          <w:sz w:val="24"/>
          <w:szCs w:val="24"/>
          <w:highlight w:val="white"/>
          <w:u w:val="none"/>
          <w:vertAlign w:val="baseline"/>
          <w:rtl w:val="0"/>
        </w:rPr>
        <w:t xml:space="preserve">književnost i stvaralaštvo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7" w:lineRule="auto"/>
        <w:ind w:left="567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31f20"/>
          <w:sz w:val="24"/>
          <w:szCs w:val="24"/>
          <w:highlight w:val="white"/>
          <w:u w:val="none"/>
          <w:vertAlign w:val="baseline"/>
          <w:rtl w:val="0"/>
        </w:rPr>
        <w:t xml:space="preserve">kultura i mediji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Kriteriji vrednovanja razine usvojenosti odgojno-obrazovnih ishoda: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RAZRED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HRVATSKI JEZIK I KOMUNIKACIJA</w:t>
      </w:r>
    </w:p>
    <w:tbl>
      <w:tblPr>
        <w:tblStyle w:val="Table1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5"/>
        <w:gridCol w:w="7323"/>
        <w:tblGridChange w:id="0">
          <w:tblGrid>
            <w:gridCol w:w="7625"/>
            <w:gridCol w:w="73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odgojno-obrazovni ishod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razine usvojenosti odgojno-obrazovnih ishoda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A.1.1. Učenik opisuje i pripovijeda u skladu sa svrhom i željenim učinkom na primatelja.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prema smjernicama govori u skladu s temom govornoga teksta 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prema smjernicama govori u skladu s temom i oblikom govornoga teksta 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samostalno govori u skladu s temom, oblikom i svrhom govornoga teksta 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samostalno govori u skladu s temom, oblikom, svrhom i namjenom govornoga teksta i željenim učinkom na primatelja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A.1.2. Učenik sluša u skladu s određenom svrhom opisne i pripovjedne tekstove različitih funkcionalnih stilova i oblika.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prepoznaje osnovna obilježja i svrhu opisnih i pripovjednih tekstova te izdvaja informacije i ideje bitne za svrhu slušanja 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osnovna obilježja i svrhu opisnih i pripovjednih tekstova te analizira informacije i ideje bitne za svrhu slušanja 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tumači obilježja i svrhu opisnih i pripovjednih tekstova te organizira informacije i ideje bitne za svrhu slušanja 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analizira obilježja i svrhu opisnih i pripovjednih tekstova te procjenjuje informacije i ideje bitne za svrhu slušanja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A.1.3. Učenik čita u skladu s određenom svrhom opisne i pripovjedne tekstove različitih funkcionalnih stilova i oblika.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opisuje osnovna obilježja i svrhu opisnih i pripovjednih tekstova te izdvaja informacije i ideje 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objašnjava osnovna obilježja i svrhu opisnih i pripovjednih tekstova te opisuje informacije i ideje 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objašnjava obilježja i svrhu opisnih i pripovjednih tekstova te organizira informacije i ideje 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objašnjava obilježja i svrhu opisnih i pripovjednih tekstova te na raznovrsnim primjerima analizira informacije i ideje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A.1.4. Učenik piše tekstove opisnoga i pripovjednog diskursa u kojima ostvaruje obilježja funkcionalnih stilova u skladu sa svrhom i željenim učinkom na primatelja.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prema primjeru piše vezani tekst pripovjednoga i opisnog diskursa i ostvaruje obilježja funkcionalnog stila u skladu sa svrhom teksta DOBAR (3) </w:t>
              <w:br w:type="textWrapping"/>
              <w:t xml:space="preserve"> • prema smjernicama piše vezani tekst pripovjednoga i opisnog diskursa i ostvaruje obilježja funkcionalnoga stila u skladu sa svrhom teksta VRLO DOBAR (4) </w:t>
              <w:br w:type="textWrapping"/>
              <w:t xml:space="preserve"> • samostalno piše vezani tekst pripovjednoga i opisnog diskursa i ostvaruje obilježja funkcionalnog stila u skladu sa svrhom teksta ODLIČAN (5) </w:t>
              <w:br w:type="textWrapping"/>
              <w:t xml:space="preserve"> • samostalno piše vezani tekst pripovjednoga i opisnog diskursa i ostvaruje obilježja funkcionalnog stila u skladu sa svrhom teksta i željenim učinkom na primatelja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A.1.5. Učenik analizira morfosintaktička obilježja riječi u rečenici i primjenjuje znanja pri oblikovanju teksta.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prepoznaje morfosintaktička obilježja promjenjivih i nepromjenjivih riječi u tekstu 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razlikuje morfosintaktička obilježja promjenjivih i nepromjenjivih riječi 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razlikuje i opisuje morfosintaktička obilježja riječi u rečenici i primjenjuje znanje u novim primjerima </w:t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opisuje morfosintaktička obilježja riječi u rečenici i funkcionalno primjenjuje znanja pri oblikovanju teksta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A.1.6. Učenik analizira značenjske odnose među riječima pomoću rječnika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uočava značenjske odnose među riječima i prepoznaje vrste rječnika DOBAR (3) </w:t>
              <w:br w:type="textWrapping"/>
              <w:t xml:space="preserve"> • opisuje značenjske odnose među riječima na temelju konteksta i opisuje vrste rječnika 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razlikuje značenjske odnose među riječima na temelju konteksta i pomoću rječnika 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analizira značenjske odnose među riječima na temelju konteksta pomoću rječnika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A.1.7. Učenik objašnjava razliku između hrvatskoga jezika kao sustava govora i hrvatskoga standardnog jezika.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uočava da se služi različitim govorima u svojoj komunikaciji 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razlikuje sastavnice svojega idiolekta koje pripadaju osobnoj i javnoj komunikaciji 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objašnjava razliku između sastavnica svojega idiolekta koje pripadaju osobnoj i javnoj komunikaciji na standardnom jeziku 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primjenjuje znanje o hrvatskome standardnom jeziku kao jeziku javne komunikacije i razlikuje ga od osobnoga idiolekta</w:t>
            </w:r>
          </w:p>
        </w:tc>
      </w:tr>
    </w:tbl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KNJIŽEVNOST I STVARALAŠTVO</w:t>
      </w:r>
    </w:p>
    <w:tbl>
      <w:tblPr>
        <w:tblStyle w:val="Table2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44"/>
        <w:gridCol w:w="7104"/>
        <w:tblGridChange w:id="0">
          <w:tblGrid>
            <w:gridCol w:w="7844"/>
            <w:gridCol w:w="710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B.1.1. Učenik izražava svoj literarni doživljaj i objašnjava stav o književnom tekstu.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Ostvarivanje ishoda vrednuje se formativno.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B.1.2. Učenik razlikuje i opisuje književni tekst prema temi i žanru na sadržajnoj i izraznoj razini i primjenjuje književnoteorijske pojmove.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razlikuje književne žanrove i vrste i uočava njihova osnovna obilježja </w:t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tumači tematska i žanrovska obilježja teksta primjenjujući pojmove vezane uz prozne, poetske i dramske vrste </w:t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analizira tematska i žanrovska obilježja teksta primjenjujući pojmove vezane uz prozne, poetske i dramske vrste </w:t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analizira tematska, žanrovska i jezično-stilska obilježja teksta primjenjujući pojmove vezane uz prozne, poetske i dramske vrste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B.1.3. Učenik prepoznaje i opisuje književni tekst u književnopovijesnom, društvenom i kulturnom kontekstu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imenuje književnopovijesno razdoblje u kojemu je nastao književni tekst i uočava njegova obilježja 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književnopovijesno razdoblje u kojemu je nastao književni tekst </w:t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prepoznaje književni tekst u književnopovijesnom, društvenom i kulturnom kontekstu </w:t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opisuje književni tekst u književnopovijesnom, društvenom i kulturnom kontekstu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B.1.4. Učenik se stvaralački izražava prema vlastitome interesu potaknut tekstom.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Ostvarivanje ishoda vrednuje se formativno.</w:t>
            </w:r>
          </w:p>
        </w:tc>
      </w:tr>
    </w:tbl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KULTURA I MEDIJI</w:t>
      </w:r>
    </w:p>
    <w:tbl>
      <w:tblPr>
        <w:tblStyle w:val="Table3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3"/>
        <w:gridCol w:w="7985"/>
        <w:tblGridChange w:id="0">
          <w:tblGrid>
            <w:gridCol w:w="6963"/>
            <w:gridCol w:w="798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C.1.1. Učenik prosuđuje utjecaj medijskih tekstova na svakodnevni život primatelja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objašnjava svrhu medijskog teksta i prema smjernicama objašnjava medijsku poruku i njezin utjecaj na svakodnevni život primatelja </w:t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objašnjava svrhu medijskoga teksta i prema smjernicama interpretira medijsku poruku i njezin utjecaj na svakodnevni život primatelja </w:t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objašnjava svrhu medijskog teksta, interpretira medijsku poruku i njezin utjecaj na svakodnevni život primatelja i objašnjava izravno i neizravno navedene poruke u medijskom tekstu </w:t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• objašnjava svrhu medijskog teksta, prosuđuje kako su u njemu prikazane informacije, ideje, stavovi i mišljenja i kako utječu na svakodnevni život primatelja te objašnjava izravno i neizravno navedene poruke u medijskom tekstu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C.1.2. Učenik analizira tekstove popularne i visoke kulture i njihov utjecaj na vlastiti kulturni identitet.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uočava elemente popularne i visoke kulture u tekstovima i prepoznaje njihov utjecaj na vlastiti kulturni identitet 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elemente popularne i visoke kulture u tekstovima i povezuje njihov utjecaj na vlastiti kulturni identitet </w:t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objašnjava elemente popularne i visoke kulture u tekstovima i tumači njihov utjecaj na vlastiti kulturni identitet </w:t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analizira elemente popularne i visoke kulture u tekstovima i njihov utjecaj na vlastiti kulturni identitet</w:t>
            </w:r>
          </w:p>
        </w:tc>
      </w:tr>
    </w:tbl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RAZRED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HRVATSKI JEZIK I KOMUNIKACIJA</w:t>
      </w:r>
    </w:p>
    <w:tbl>
      <w:tblPr>
        <w:tblStyle w:val="Table4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4"/>
        <w:gridCol w:w="7984"/>
        <w:tblGridChange w:id="0">
          <w:tblGrid>
            <w:gridCol w:w="6964"/>
            <w:gridCol w:w="798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A.2.1. Učenik govori izlagačke tekstove u skladu sa svrhom i željenim učinkom na primatelja.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prema smjernicama govori u skladu s temom govornoga teksta </w:t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prema smjernicama govori u skladu s temom i oblikom govornoga teksta </w:t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samostalno govori u skladu s temom, oblikom i svrhom govornoga teksta </w:t>
            </w:r>
          </w:p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samostalno govori u skladu s temom, oblikom, svrhom i namjenom govornoga teksta i željenim učinkom na primatelja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A.2.2. Učenik sluša u skladu s određenom svrhom izlagačke tekstove različitih funkcionalnih stilova i oblika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prepoznaje osnovna obilježja i svrhu izlagačkih tekstova te izdvaja informacije i ideje bitne za svrhu slušanja 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osnovna obilježja i svrhu izlagačkih tekstova te analizira informacije i ideje bitne za svrhu slušanja </w:t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tumači obilježja i svrhu izlagačkih tekstova te organizira informacije i ideje bitne za svrhu slušanja </w:t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analizira obilježja i svrhu izlagačkih tekstova te procjenjuje informacije i ideje bitne za svrhu slušanja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A.2.3. Učenik čita u skladu s određenom svrhom izlagačke tekstove različitih funkcionalnih stilova i oblika.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opisuje funkciju i osnovna obilježja izlagačkih tekstova te razvrstava i povezuje informacije i ideje </w:t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funkciju i osnovna obilježja izlagačkih tekstova te sažima informacije i ideje </w:t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objašnjava funkciju i obilježja izlagačkih tekstova na poznatim primjerima te sažima i objašnjava informacije i ideje u tekstu, a svoje zaključke potkrepljuje prikladnim citatima </w:t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objašnjava funkciju i obilježja izlagačkih tekstova na poznatim i nepoznatim primjerima te sažima informacije i ideje u tekst, zaključke potkrepljuje prikladnim citatima i povezuje tekst sa svojim znanjem, iskustvom i drugim tekstovima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A.2.4. Učenik piše izlagačke tekstove u kojima ostvaruje obilježja funkcionalnih stilova u skladu sa svrhom teksta i željenim učinkom na primatelja.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prema primjeru piše izlagačke tekstove i primjenjuje obilježja funkcionalnoga stila u skladu sa svrhom teksta </w:t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prema smjernicama piše izlagačke tekstove i primjenjuje obilježja funkcionalnoga stila u skladu sa svrhom teksta </w:t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samostalno piše izlagačke tekstove i primjenjuje obilježja funkcionalnog stila u skladu sa svrhom teksta </w:t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samostalno piše izlagačke tekstove i primjenjuje obilježja funkcionalnog stila u skladu sa svrhom teksta i željenim učinkom na primatelja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A.2.5. Učenik analizira rečenice u tekstu i primjenjuje sintaktička znanja pri njegovu oblikovanju.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imenuje sintaktičku službu riječi u rečenici </w:t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razlikuje rečenice po sastavu i primjenjuje sintaktična znanja pri oblikovanju teksta </w:t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objašnjava sintaktičku službu riječi u rečenici i primjenjuje znanja pri oblikovanju teksta </w:t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analizira sintaktičku službu riječi u rečenici i primjenjuje znanja pri oblikovanju teksta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A.2.6. Učenik razlikuje leksičke slojeve općeuporabnoga leksika hrvatskoga standardnog jezika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prema smjernicama određuje pripadnost leksema leksičkom sloju </w:t>
            </w:r>
          </w:p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prema smjernicama izdvaja lekseme određenoga leksičkoga sloja i navodi prikladne kontekste za njihovu uporabu </w:t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samostalno izdvaja lekseme određenoga leksičkoga sloja prema zadanome kontekstu </w:t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samostalno izdvaja lekseme određenoga leksičkoga sloja i služi se prikladnim leksikom prema samostalnom ili zadanom kontekstu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A.2.7. Učenik uspoređuje organske govore hrvatskoga jezika s hrvatskim standardnim jezikom na uporabnoj razini.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prepoznaje organske govore kao sastavnice svojega idiolekta 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kontekste u kojima se upotrebljavaju organski idiomi i hrvatski standardni jezik </w:t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razlikuje uporabne mogućnosti mjesnih govora, dijalekata i narječja ODLIČAN (5) </w:t>
              <w:br w:type="textWrapping"/>
              <w:t xml:space="preserve"> • uspoređuje uporabne mogućnosti mjesnih govora, dijalekata i narječja i standardnoga jezika u komunikaciji</w:t>
            </w:r>
          </w:p>
        </w:tc>
      </w:tr>
    </w:tbl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KNJIŽEVNOST I STVARALAŠTVO</w:t>
      </w:r>
    </w:p>
    <w:tbl>
      <w:tblPr>
        <w:tblStyle w:val="Table5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4"/>
        <w:gridCol w:w="7984"/>
        <w:tblGridChange w:id="0">
          <w:tblGrid>
            <w:gridCol w:w="6964"/>
            <w:gridCol w:w="798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B.2.1. Učenik izražava svoj literarni doživljaj i obrazlaže stavove o književnom tekstu.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Ostvarivanje ishoda vrednuje se formativno.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B.2.2. Učenik uspoređuje književne tekstove prema temi ili žanru na sadržajnoj i izraznoj razini i primjenjuje književnoteorijske pojmove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tumači tematska i žanrovska obilježja pojedinoga književnoga teksta i primjenjuje pojmove vezane uz prozne, poetske i dramske vrste </w:t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analizira tematska i žanrovska obilježja pojedinoga književnog teksta i primjenjuje pojmove vezane uz prozne, poetske i dramske vrste </w:t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interpretira književne tekstove prema temi ili žanru i primjenjuje pojmove vezane uz prozne, poetske i dramske vrste </w:t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uspoređuje književne tekstove prema temi ili žanru i primjenjuje pojmove vezane uz prozne, poetske i dramske vrste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B.2.3. Učenik uspoređuje književne tekstove s obzirom na književnopovijesni, društveni i kulturni kontekst.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imenuje književnopovijesno razdoblje u kojem je nastao književni tekst i objašnjava njegova stilskopoetička obilježja </w:t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prema smjernicama analizira povezanost književnoga teksta s drugim tekstovima s obzirom na kontekst </w:t>
            </w:r>
          </w:p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prema smjernicama uspoređuje književne tekstove s obzirom na književnopovijesni, društveni i kulturni kontekst </w:t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samostalno uspoređuje književne tekstove s obzirom na književnopovijesni, društveni i kulturni kontekst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B.2.4. Učenik se stvaralački izražava prema vlastitome interesu potaknut tekstom.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Ostvarivanje ishoda vrednuje se formativno.</w:t>
            </w:r>
          </w:p>
        </w:tc>
      </w:tr>
    </w:tbl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KULTURA I MEDIJI</w:t>
      </w:r>
    </w:p>
    <w:tbl>
      <w:tblPr>
        <w:tblStyle w:val="Table6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3"/>
        <w:gridCol w:w="7985"/>
        <w:tblGridChange w:id="0">
          <w:tblGrid>
            <w:gridCol w:w="6963"/>
            <w:gridCol w:w="798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C.2.1. Učenik prosuđuje utjecaj medijskih tekstova na oblikovanje životnoga stila primatelja.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uočava kako su informacije, ideje, stavovi i mišljenja prikazani u medijskom tekstu i kako utječu na životni stil primatelja </w:t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kako su informacije, ideje, stavovi i mišljenja prikazani u medijskome tekstu i kako utječu na životni stil primatelja s obzirom na dob i spol </w:t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uočava stilska sredstva u medijskim tekstu te objašnjava kako su u tekstu prikazane informacije, ideje, stavovi i mišljenja i kako utječu na životni stil primatelja s obzirom na dob, spol i kulturni kontekst </w:t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uočava stilska sredstva u medijskim tekstu te prosuđuje kako su u tekstu prikazane informacije, ideje, stavovi i mišljenja i kako utječu na životni stil primatelja s obzirom na dob, spol i kulturni kontekst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C.2.2. Učenik analizira tekstove iz hrvatske kulturne baštine i kulturnoga kruga i njihov utjecaj na vlastiti kulturni identitet.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navodi bitne tekstove za hrvatsku kulturnu baštinu i kulturni krug i prepoznaje njihovu povezanost s vlastitim kulturnim identitetom </w:t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simboličku vrijednost književnoga ili diskurzivnog teksta za hrvatski kulturni krug i baštinu te sadržaj i ideju ulomka iz teksta </w:t>
            </w:r>
          </w:p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obrazlaže simboličku vrijednost književnoga ili diskurzivnog teksta za hrvatski kulturni krug i baštinu te sadržaj i ideju ulomka iz teksta </w:t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analizira bitne tekstove iz hrvatske kulturne baštine i kulturnoga kruga i njihov utjecaj na vlastiti kulturni identitet.</w:t>
            </w:r>
          </w:p>
        </w:tc>
      </w:tr>
    </w:tbl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RAZRED</w:t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HRVATSKI JEZIK I KOMUNIKACIJA</w:t>
      </w:r>
    </w:p>
    <w:tbl>
      <w:tblPr>
        <w:tblStyle w:val="Table7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3"/>
        <w:gridCol w:w="7985"/>
        <w:tblGridChange w:id="0">
          <w:tblGrid>
            <w:gridCol w:w="6963"/>
            <w:gridCol w:w="798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A.3.1. Učenik govori upućivačke i raspravljačke tekstove u skladu sa svrhom i željenim učinkom na primatelja.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prema primjeru oblikuje tekst i govori u skladu s temom govora </w:t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uz pomoć nastavnika oblikuje tekst i govori u skladu s temom i oblikom govora </w:t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prema smjernicama oblikuje tekst i govori u skladu s temom, oblikom i svrhom govora </w:t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samostalno govori u skladu s temom, oblikom, svrhom i namjenom govora i željenim učinkom na primatelja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A.3.2. Učenik sluša u skladu s određenom svrhom upućivačke i raspravljačke tekstove različitih funkcionalnih stilova i oblika.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prepoznaje osnovna obilježja i svrhu upućivačkih i raspravljačkih tekstova te izdvaja informacije i ideje bitne za svrhu slušanja </w:t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osnovna obilježja i svrhu upućivačkih i raspravljačkih tekstova te analizira informacije i ideje bitne za svrhu slušanja </w:t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tumači obilježja i svrhu upućivačkih i raspravljačkih tekstova te organizira informacije i ideje bitne za svrhu slušanja </w:t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analizira obilježja i svrhu upućivačkih i raspravljačkih tekstova te kritički vrednuje informacije i ideje bitne za svrhu slušanja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A.3.3. Učenik čita u skladu s određenom svrhom upućivačke i raspravljačke tekstove različitih funkcionalnih stilova i oblika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razlikuje funkciju i osnovna obilježja upućivačkih i raspravljačkih tekstova te izdvaja i objašnjava ideje u tekstu </w:t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funkciju i osnovna obilježja upućivačkih i raspravljačkih tekstova te analizira i tumači ideje u tekstu, svoje zaključke potkrepljuje prikladnim citatima </w:t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objašnjava funkciju i obilježja upućivačkih i raspravljačkih tekstova na poznatim primjerima, interpretira tekst i svoje zaključke potkrepljuje prikladnim citatima </w:t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objašnjava funkciju i obilježja upućivačkih i raspravljačkih tekstova na poznatim i nepoznatim primjerima, interpretira tekst, svoje zaključke potkrepljuje prikladnim citatima i tekst povezuje sa svojim znanjem, iskustvom i drugim tekstovima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A.3.4. Učenik piše upućivačke i raspravljačke tekstove u kojima ostvaruje obilježja funkcionalnih stilova u skladu sa svrhom teksta i željenim učinkom na primatelja.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prema primjeru piše upućivačke i raspravljačke tekstove i uz pomoć nastavnika primjenjuje obilježja funkcionalnoga stila u skladu sa svrhom teksta </w:t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prema smjernicama piše upućivačke i raspravljačke tekstove, ostvaruje obilježja funkcionalnoga stila u skladu sa svrhom teksta </w:t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samostalno piše upućivačke i raspravljačke tekstove, primjenjuje obilježja funkcionalnoga stila u skladu sa svrhom teksta i prikladno navodi i parafrazira ODLIČAN (5) </w:t>
              <w:br w:type="textWrapping"/>
              <w:t xml:space="preserve"> • samostalno piše upućivačke i raspravljačke tekstove, primjenjuje obilježja funkcionalnoga stila u skladu sa svrhom teksta i željenim učinkom na primatelja i prikladno navodi i parafrazira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A.3.5. Učenik analizira morfološka obilježja riječi i primjenjuje znanja pri oblikovanju teksta.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opisuje oblike riječi i gramatičke kategorije </w:t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razlikuje oblike riječi i gramatičke kategorije </w:t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razlikuje oblike riječi i gramatičke kategorije, raščlanjuje riječi na morfeme i primjenjuje znanja o morfološkim obilježjima riječi u tekstu </w:t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analizira oblike riječi i gramatičke kategorije, raščlanjuje riječi na morfeme i primjenjuje znanja o morfološkim obilježjima riječi u tekstu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A.3.6. Učenik objašnjava tvorbu riječi prema različitim tvorbenim načinima.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prepoznaje sufiksalnu i prefiksalnu tvorbu i slaganje na oglednim primjerima DOBAR (3) </w:t>
              <w:br w:type="textWrapping"/>
              <w:t xml:space="preserve"> • opisuje temeljne tvorbene načine na primjerima </w:t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razlikuje temeljne tvorbene načine na primjerima </w:t>
            </w:r>
          </w:p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objašnjava tvorbu riječi prema različitim tvorbenim načinima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A.3.7. Učenik opisuje osnovna obilježja funkcionalnih stilova na tekstu.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razlikuje funkcionalne stilove hrvatskoga standardnog jezika i njihova obilježja </w:t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razlikuje funkcionalne stilove hrvatskoga standardnog jezika i opisuje njihova jezična obilježja </w:t>
            </w:r>
          </w:p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razlikuje funkcionalne stilove hrvatskoga standardnoga jezika i opisuje vezu funkcionalnoga stila i rečeničnih struktura u tekstovima koje stvara i prima ODLIČAN (5) </w:t>
              <w:br w:type="textWrapping"/>
              <w:t xml:space="preserve"> • razlikuje funkcionalne stilove standardnoga jezika i opisuje odnos funkcionalnoga stila i jezične norme na primjerima</w:t>
            </w:r>
          </w:p>
        </w:tc>
      </w:tr>
    </w:tbl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KNJIŽEVNOST I STVARALAŠTVO</w:t>
      </w:r>
    </w:p>
    <w:tbl>
      <w:tblPr>
        <w:tblStyle w:val="Table8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4"/>
        <w:gridCol w:w="7984"/>
        <w:tblGridChange w:id="0">
          <w:tblGrid>
            <w:gridCol w:w="6964"/>
            <w:gridCol w:w="798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B.3.1. Učenik izražava svoj literarni doživljaj i uspoređuje svoje stavove sa stavovima drugih čitatelja.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Ostvarivanje ishoda vrednuje se formativno.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B.3.2. Učenik uspoređuje književne tekstove iste teme ili žanra na sadržajnoj i izraznoj razini i tumači reprezentativnost književne vrste u različitim književnopovijesnim razdobljima.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analizira tematska i žanrovska obilježja pojedinoga književnoga teksta i primjenjuje pojmove vezane uz prozne, poetske i dramske vrste DOBAR (3) </w:t>
              <w:br w:type="textWrapping"/>
              <w:t xml:space="preserve"> • interpretira književni tekst prema temi ili žanru i primjenjuje pojmove vezane uz prozne, poetske i dramske vrste </w:t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uspoređuje književne tekstove istog žanra nastale u različitim književnopovijesnim razdobljima i primjenjuje pojmove vezane uz prozne, poetske i dramske vrste </w:t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uspoređuje književne tekstove iste teme ili žanra na sadržajnoj i izraznoj razini i tumači reprezentativnost književne vrste u različitim književnopovijesnim razdobljima.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B.3.3. Učenik interpretira književne tekstove s obzirom na književnopovijesni, društveni i kulturni kontekst.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opisuje sličnosti i razlike između književnih poetika i razdoblja i tipične književne žanrove i vrste za određeno razdoblje </w:t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prema smjernicama analizira veze među književnim tekstovima i tumači njihova poetička obilježja s obzirom na književnopovijesno razdoblje </w:t>
            </w:r>
          </w:p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prema smjernicama analizira veze među književnim tekstovima i uspoređuje njihova poetička obilježja s obzirom na književnopovijesno razdoblje </w:t>
            </w:r>
          </w:p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prema smjernicama interpretira književne tekstove s obzirom na književnopovijesni, društveni i kulturni kontekst.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B.3.4. Učenik se stvaralački izražava prema vlastitome interesu potaknut tekstom.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Ostvarivanje ishoda vrednuje se formativno.</w:t>
            </w:r>
          </w:p>
        </w:tc>
      </w:tr>
    </w:tbl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KULTURA I MEDIJI</w:t>
      </w:r>
    </w:p>
    <w:tbl>
      <w:tblPr>
        <w:tblStyle w:val="Table9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3"/>
        <w:gridCol w:w="7985"/>
        <w:tblGridChange w:id="0">
          <w:tblGrid>
            <w:gridCol w:w="6963"/>
            <w:gridCol w:w="798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C.3.1. Učenik prosuđuje utjecaj medijskih tekstova na oblikovanje stavova i vrijednosti primatelja.</w: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tumači medijski tekst i opisuje kako prikazane informacije, ideje, stavovi i mišljenja utječu na oblikovanje stavova i vrijednosti primatelja s obzirom na dob, spol i kulturni kontekst </w:t>
            </w:r>
          </w:p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uspoređuje medijske tekstove i tumači kako prikazane informacije, ideje, stavovi i mišljenja utječu na oblikovanje stavova i vrijednosti primatelja s obzirom na dob, spol i kulturni kontekst </w:t>
            </w:r>
          </w:p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uspoređuje medijske tekstove i analizira njihov utjecaj na oblikovanje stavova i vrijednosti primatelja s obzirom na dob, spol i kulturni kontekst te prepoznaje skrivene stavove i mišljenja u medijskim porukama </w:t>
            </w:r>
          </w:p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uspoređuje medijske tekstove i analizira njihov utjecaj na oblikovanje stavova i vrijednosti primatelja s obzirom na dob, spol i kulturni kontekst, prepoznaje skrivene stavove i mišljenja, predrasude, stereotipe i manipulaciju u medijskim porukama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C.3.2. Učenik analizira tekstove iz europske kulturne baštine i kulturnoga kruga i njihov utjecaj na hrvatski kulturni identitet.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navodi tekstove bitne za europsku kulturnu baštinu i kulturni krug i prepoznaje njihovu povezanost s vlastitim kulturnim identitetom </w:t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simboličku vrijednost književnoga ili diskurzivnog teksta europskoga kulturnog kruga i baštine za hrvatski kulturni identitet te sadržajna, izrazna i idejna obilježja ulomka </w:t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prema smjernicama objašnjava utjecaj tekstova europske kulturne baštine i kulturnog kruga na oblikovanje hrvatskog kulturnog identiteta </w:t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prema smjernicama analizira tekstove iz europske kulturne baštine i kulturnoga kruga i njihov utjecaj na hrvatski kulturni identitet</w:t>
            </w:r>
          </w:p>
        </w:tc>
      </w:tr>
    </w:tbl>
    <w:p w:rsidR="00000000" w:rsidDel="00000000" w:rsidP="00000000" w:rsidRDefault="00000000" w:rsidRPr="00000000" w14:paraId="000000C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4. RAZRED</w:t>
      </w:r>
    </w:p>
    <w:tbl>
      <w:tblPr>
        <w:tblStyle w:val="Table10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3"/>
        <w:gridCol w:w="7985"/>
        <w:tblGridChange w:id="0">
          <w:tblGrid>
            <w:gridCol w:w="6963"/>
            <w:gridCol w:w="798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A.4.1. Učenik raspravlja u skladu sa svrhom i željenim učinkom na primatelja.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prema smjernicama raspravlja u skladu s temom rasprave i govornom ulogom DOBAR (3) </w:t>
              <w:br w:type="textWrapping"/>
              <w:t xml:space="preserve"> • prema smjernicama raspravlja u skladu s temom, oblikom rasprave i govornom ulogom </w:t>
            </w:r>
          </w:p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samostalno raspravlja u skladu s temom, svrhom i oblikom rasprave i govornom ulogom </w:t>
            </w:r>
          </w:p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samostalno raspravlja u skladu s temom, oblikom, svrhom i namjenom rasprave, govornom ulogom i željenim učinkom na primatelja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A.4.2. Učenik sluša tekstove različitih funkcionalnih stilova u skladu s određenom svrhom i iz različitih izvora.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opisuje obilježja i svrhu teksta te izdvaja informacije i ideje bitne za svrhu slušanja </w:t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objašnjava obilježja i svrhu teksta te analizira informacije i ideje bitne za svrhu slušanja </w:t>
            </w:r>
          </w:p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analizira obilježja i svrhu teksta te organizira informacije i ideje bitne za svrhu slušanja </w:t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analizira obilježja i svrhu teksta te kritički vrednuje informacije i ideje bitne za svrhu slušanja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A.4.3. Učenik čita u skladu s određenom svrhom raspravljačke tekstove različitih funkcionalnih stilova i oblika</w:t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objašnjava funkciju i obilježja raspravljačkih tekstova te uz pomoć nastavnika uspoređuje i procjenjuje informacije i ideje u tekstu prema zadanim odrednicama DOBAR (3) </w:t>
              <w:br w:type="textWrapping"/>
              <w:t xml:space="preserve"> • tumači funkciju i obilježja raspravljačkih tekstova te uz pomoć smjernica uspoređuje i procjenjuje tekst prema zadanim odrednicama </w:t>
            </w:r>
          </w:p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tumači funkciju i obilježja raspravljačkih tekstova na poznatim primjerima te uz pomoć smjernica uspoređuje i kritički procjenjuje tekst prema zadanim odrednicama </w:t>
            </w:r>
          </w:p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tumači funkciju i obilježja raspravljačkih tekstova na poznatim i nepoznatim primjerima te samostalno i argumentirano kritički procjenjuje tekst prema zadanim odrednicama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A.4.4. Učenik piše raspravljačke tekstove u kojima ostvaruje obilježja funkcionalnih stilova u skladu sa svrhom teksta i željenim učinkom na primatelja.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prema primjeru piše raspravljačke tekstove i uz pomoć nastavnika primjenjuje i obilježja funkcionalnoga stila u skladu sa svrhom teksta </w:t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prema smjernicama piše raspravljačke tekstove, ostvaruje obilježja funkcionalnoga stila u skladu sa svrhom teksta </w:t>
            </w:r>
          </w:p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samostalno piše raspravljačke tekstove, primjenjuje obilježja funkcionalnoga stila u skladu sa svrhom teksta i prikladno citira i parafrazira </w:t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samostalno piše raspravljačke tekstove, primjenjuje obilježja funkcionalnoga stila u skladu sa svrhom teksta i željenim učinkom na primatelja i prikladno citira i parafrazira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A.4.5. Učenik analizira glasovni sustav hrvatskoga standardnog jezika.</w: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uočava obilježja glasovnoga sustava hrvatskoga standardnoga jezika na odsječnoj i nadodsječnoj razini i glasovne promjene u riječima </w:t>
            </w:r>
          </w:p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glasovni sustav hrvatskoga standardnog jezika na odsječnoj i nadodsječnoj razini i prepoznaje glasovne promjene u riječima </w:t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objašnjava glasovni sustav hrvatskoga standardnoga jezika na odsječnoj i nadodsječnoj razini i glasovne promjene u riječima </w:t>
            </w:r>
          </w:p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analizira glasovni sustav hrvatskoga standardnoga jezika na odsječnoj i nadodsječnoj razini, objašnjava glasovne promjene i analizira govorni i pisani ostvaraj jezika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A.4.6. Učenik razlikuje lekseme ograničene uporabe u leksiku hrvatskoga standardnog jezika i pravilno ih primjenjuje.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izdvaja lekseme ograničene uporabe iz teksta i prema smjernicama pravilno ih primjenjuje </w:t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izdvaja lekseme ograničene uporabe i pravilno ih primjenjuje u zadanome kontekstu </w:t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odabire lekseme ograničene uporabe u zadanom kontekstu služeći se rječnicima ograničenoga leksičkog sloja </w:t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razlikuje lekseme ograničene uporabe služeći se rječnicima ograničenoga leksičkog sloja i jezičnim savjetnicima i prema pravilima jezične kulture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A.4.7. Učenik opisuje povijesni razvoj hrvatskoga standardnog jezika.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opisuje početke hrvatske pismenosti i prve pisane spomenike na trima jezicima i pismima </w:t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opisuje povijesni razvoj hrvatskoga jezika i pisma 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opisuje povijesni razvoj hrvatskoga jezika i pisma i početke standardizacije hrvatskoga standardnog jezika </w:t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opisuje povijesni razvoj hrvatskoga jezika i pisma te prema smjernicama tumači položaj hrvatskoga jezika u europskome kontekstu u prošlosti i sadašnjosti</w:t>
            </w:r>
          </w:p>
        </w:tc>
      </w:tr>
    </w:tbl>
    <w:p w:rsidR="00000000" w:rsidDel="00000000" w:rsidP="00000000" w:rsidRDefault="00000000" w:rsidRPr="00000000" w14:paraId="000000F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KNJIŽEVNOST I STVARALAŠTVO</w:t>
      </w:r>
    </w:p>
    <w:tbl>
      <w:tblPr>
        <w:tblStyle w:val="Table11"/>
        <w:tblW w:w="1494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1"/>
        <w:gridCol w:w="7987"/>
        <w:tblGridChange w:id="0">
          <w:tblGrid>
            <w:gridCol w:w="6961"/>
            <w:gridCol w:w="798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B.4.1. Učenik izražava svoj literarni doživljaj i objašnjava stav o književnome tekstu.</w:t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prema smjernicama analizira na osnovi usporedbe hrvatske i svjetske književne tekstove na sadržajnoj i izraznoj razini primjenjujući književnoteorijske pojmove vezane uz prozne vrste, poetske vrste i dramske vrste </w:t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prema smjernicama interpretira na osnovi usporedbe hrvatske i svjetske književne tekstove na sadržajnoj i izraznoj razini primjenjujući književnoteorijske pojmove vezane uz prozne vrste, poetske vrste i dramske vrste </w:t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prema smjernicama uspoređuje svoju interpretaciju s interpretacijama drugih čitatelja (znanstvenika, književnih kritičara) </w:t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prema smjernicama analizira različite interpretacije književnih tekstova s obzirom na pristup usmjeren čitatelju, književnom tekstu ili piscu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B.4.3. Učenik obrazlaže slijed književnih poetika i razdoblja i kritički prosuđuje utjecaj različitih konteksta na književni tekst.</w:t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objašnjava književnopovijesno razdoblje u kojemu je nastao književni tekst i opisuje njegova obilježja u tekstu </w:t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analizira utjecaj književnopovijesnoga, društvenog i kulturnog konteksta na oblikovanje značenja književnoga teksta </w:t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obrazlaže slijed književnih poetika i književnopovijesnih razdoblja hrvatske i svjetske književnosti na primjerima obveznih i izbornih književnih tekstova ODLIČAN (5) </w:t>
              <w:br w:type="textWrapping"/>
              <w:t xml:space="preserve"> • prosuđuje utjecaje različitih konteksta na književne tekstove na temelju usporedne interpretacije i obrazlaže slijed književnih poetika i književnopovijesnih razdoblja hrvatske i svjetske književnosti na primjerima obveznih i izbornih književnih tekstova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B.4.4. Učenik se stvaralački izražava prema vlastitome interesu potaknut tekstom.</w:t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Ostvarivanje ishoda vrednuje se formativno.</w:t>
            </w:r>
          </w:p>
        </w:tc>
      </w:tr>
    </w:tbl>
    <w:p w:rsidR="00000000" w:rsidDel="00000000" w:rsidP="00000000" w:rsidRDefault="00000000" w:rsidRPr="00000000" w14:paraId="000000F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KULTURA I MEDIJI</w:t>
      </w:r>
    </w:p>
    <w:tbl>
      <w:tblPr>
        <w:tblStyle w:val="Table12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3"/>
        <w:gridCol w:w="7985"/>
        <w:tblGridChange w:id="0">
          <w:tblGrid>
            <w:gridCol w:w="6963"/>
            <w:gridCol w:w="798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C.4.1. Učenik kritički procjenjuje utjecaj medijskih tekstova na doživljaj stvarnosti i oblikovanje identiteta primatelja.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DOVOLJAN (2) </w:t>
              <w:br w:type="textWrapping"/>
              <w:t xml:space="preserve"> • analizira medijski tekst i objašnjava kako informacije, ideje, stavovi i mišljenja u njemu utječu na doživljaj stvarnosti i oblikovanje identiteta primatelja s obzirom na dob, spol i kulturni kontekst </w:t>
            </w:r>
          </w:p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DOBAR (3) </w:t>
              <w:br w:type="textWrapping"/>
              <w:t xml:space="preserve"> • uspoređuje medijske tekstove i analizira kako informacije, ideje, stavovi i mišljenja u njima utječu na doživljaj stvarnosti i oblikovanje identiteta primatelja s obzirom na dob, spol i kulturni kontekst </w:t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VRLO DOBAR (4) </w:t>
              <w:br w:type="textWrapping"/>
              <w:t xml:space="preserve"> • uspoređuje medijske tekstove i procjenjuje kako informacije, ideje, stavovi i mišljenja u njemu utječu na doživljaj stvarnosti i oblikovanje identiteta primatelja s obzirom na dob, spol i kulturni kontekst te prepoznaje društvenu i estetsku vrijednost medijskog teksta </w:t>
            </w:r>
          </w:p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ODLIČAN (5) </w:t>
              <w:br w:type="textWrapping"/>
              <w:t xml:space="preserve"> • uspoređuje medijske tekstove i kritički procjenjuje kako informacije, ideje, stavovi i mišljenja u njemu utječu na doživljaj stvarnosti i oblikovanje identiteta primatelja s obzirom na dob, spol i kulturni kontekst te opisuje društvenu i estetsku vrijednost medijskog teksta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SŠ HJ C.4.2. Učenik prosuđuje povezanost vlastitoga i hrvatskoga kulturnog identiteta s određenim kulturnim krugom na temelju različitih tekstova.</w:t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Ostvarivanje ishoda vrednuje se formativno.</w:t>
            </w:r>
          </w:p>
        </w:tc>
      </w:tr>
    </w:tbl>
    <w:p w:rsidR="00000000" w:rsidDel="00000000" w:rsidP="00000000" w:rsidRDefault="00000000" w:rsidRPr="00000000" w14:paraId="000001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Style w:val="Heading3"/>
        <w:spacing w:before="1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Formativno vrednovanje prema predmetnim područjima</w:t>
      </w:r>
    </w:p>
    <w:p w:rsidR="00000000" w:rsidDel="00000000" w:rsidP="00000000" w:rsidRDefault="00000000" w:rsidRPr="00000000" w14:paraId="0000010A">
      <w:pPr>
        <w:pStyle w:val="Heading3"/>
        <w:spacing w:before="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Hrvatski jezik i komunikacija</w:t>
      </w:r>
    </w:p>
    <w:tbl>
      <w:tblPr>
        <w:tblStyle w:val="Table13"/>
        <w:tblW w:w="1494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89"/>
        <w:gridCol w:w="10859"/>
        <w:tblGridChange w:id="0">
          <w:tblGrid>
            <w:gridCol w:w="4089"/>
            <w:gridCol w:w="108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pStyle w:val="Heading3"/>
              <w:spacing w:before="1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formativno vrednovanje</w:t>
            </w:r>
          </w:p>
        </w:tc>
        <w:tc>
          <w:tcPr/>
          <w:p w:rsidR="00000000" w:rsidDel="00000000" w:rsidP="00000000" w:rsidRDefault="00000000" w:rsidRPr="00000000" w14:paraId="0000010C">
            <w:pPr>
              <w:pStyle w:val="Heading3"/>
              <w:spacing w:before="1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opis formativnog vrednovanja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3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rješavanje zadataka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3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prethodna znanja i iskustva učenika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Inicijalna provjera znanja – uspjeh izražen postotkom riješenosti kao polazište za ipsativno praćenje pojedinačnoga napretka (osvješćivanje važnosti praćenja vlastitoga napretka kao važne komponentne samovrednovanja).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3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Razumijevanje novousvojenoga gradiva i moguće pogreške pri rješavanju zadataka: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  <w:tab w:val="left" w:leader="none" w:pos="830"/>
              </w:tabs>
              <w:spacing w:after="0" w:before="58" w:line="240" w:lineRule="auto"/>
              <w:ind w:left="83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zbog slaboga poznavanja općekulturnih sadržaja (malo i veliko slovo, nastavni sadržaji leksikologije…)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  <w:tab w:val="left" w:leader="none" w:pos="830"/>
              </w:tabs>
              <w:spacing w:after="0" w:before="42" w:line="240" w:lineRule="auto"/>
              <w:ind w:left="83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zbog slaboga predznanja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  <w:tab w:val="left" w:leader="none" w:pos="830"/>
              </w:tabs>
              <w:spacing w:after="0" w:before="39" w:line="240" w:lineRule="auto"/>
              <w:ind w:left="83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zbog nepoznavanja temeljnih jezičnih zakonitosti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  <w:tab w:val="left" w:leader="none" w:pos="830"/>
              </w:tabs>
              <w:spacing w:after="0" w:before="39" w:line="240" w:lineRule="auto"/>
              <w:ind w:left="83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zbog površnoga pristupa radu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  <w:tab w:val="left" w:leader="none" w:pos="830"/>
              </w:tabs>
              <w:spacing w:after="0" w:before="39" w:line="240" w:lineRule="auto"/>
              <w:ind w:left="83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zbog neredovitosti u učenju i ponavljanju („kampanjski rad“)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  <w:tab w:val="left" w:leader="none" w:pos="830"/>
              </w:tabs>
              <w:spacing w:after="0" w:before="39" w:line="240" w:lineRule="auto"/>
              <w:ind w:left="83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zbog nedovoljno uloženoga vremena u usustavljivanje i uvježbavanje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  <w:tab w:val="left" w:leader="none" w:pos="830"/>
              </w:tabs>
              <w:spacing w:after="0" w:before="39" w:line="240" w:lineRule="auto"/>
              <w:ind w:left="83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zbog nedosljednoga primjenjivanja pravila (zbog premalo vježbe nisu usvojeni svi koraci pojedinoga proceduralnoga znanja ili nije usvojen redoslijed)</w:t>
            </w:r>
          </w:p>
          <w:p w:rsidR="00000000" w:rsidDel="00000000" w:rsidP="00000000" w:rsidRDefault="00000000" w:rsidRPr="00000000" w14:paraId="0000011C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Prihvaćanje savjeta koji se odnose na učenje, vježbanje i organizaciju vremena (rada).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Uočavanje jezičnih propusta u svakodnevnoj komunikaciji.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Povezivanje gradiva s vlastitim jezičnim iskustvom (narječje, žargon…).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Samostalno izvođenje pravila s obzirom na zadane primjere.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Rješavanje složenih problemskih zadatka u novim situacijama na satu.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Poštovanje uputa pri rješavanju zadataka.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Uočavanje i komentiranje stilski obilježenih i nijansiranih oblika i odstupanja od normi.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Predlaganje podjele dodatnih zadataka za vježbu.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Predlaganje sastanka izvan termina redovnih sati radi dodatnoga pojašnjavanja ili uvježbavanja pojedinih dijelova gradiva.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Samoinicijativno povezivanje gradiva koje se obrađuje s ranije obrađenim gradivom.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Poštovanje uputa pri rješavanju zadataka.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Uočavanje i komentiranje stilski obilježenih i nijansiranih oblika i odstupanja od normi.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Predlaganje podjele dodatnih zadataka za vježbu.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Predlaganje sastanka izvan termina redovnih sati radi dodatnoga pojašnjavanja ili uvježbavanja pojedinih dijelova gradiva.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Samoinicijativno povezivanje gradiva koje se obrađuje s ranije obrađenim gradivom.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3B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pismeno izražavanje</w:t>
            </w:r>
          </w:p>
        </w:tc>
        <w:tc>
          <w:tcPr/>
          <w:p w:rsidR="00000000" w:rsidDel="00000000" w:rsidP="00000000" w:rsidRDefault="00000000" w:rsidRPr="00000000" w14:paraId="0000013C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Izrada funkcionalnoga plana pisanja („koncepta“) prije pisanja sastavka.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Težnja originalnosti u izražavanju, tj. težnja njegovanju vlastitoga stila koja se očituje u osviještenoj uporabi jezika i njegovih izražajnih sredstava upoznatih na nastavi jezika i književnosti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6fc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Kompozicijska struktura teksta, zastupljenost svih dijelova kompozicije.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Stilska razina sastavka.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Urednost, čitkost, preglednost sastavka.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Ostvarenost zadanog oblika jezičnoga izražavanja.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Opisivanje problematizacije prema navedenim smjernicama.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Povezivanje dijelova teksta.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Potkrepljenje tvrdnje citatima ili parafrazama.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Uobličenost misli.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Uporaba usvojenoga (odgovarajućega) metajezika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6fc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Pridržavanje okvirnoga broja dogovorenih riječi.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Uvažavanje upućenih savjeta, primjedbi i komentara.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55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usmeno izražavanje</w:t>
            </w:r>
          </w:p>
        </w:tc>
        <w:tc>
          <w:tcPr/>
          <w:p w:rsidR="00000000" w:rsidDel="00000000" w:rsidP="00000000" w:rsidRDefault="00000000" w:rsidRPr="00000000" w14:paraId="00000156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Izlaganje o dogovorenim sadržajima.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Odabir građe za prezentaciju (npr. slikovnih priloga).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Organiziranje i kreiranje PowerPoint prezentacija (broj slajdova, podloga…).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Izlaganje u zadanim vremenskim okvirima.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Argumentiranje vlastitih stavova.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Logička i emocionalna izražajnost u govoru.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Spremnost na razvijanje i uvježbavanje vlastitih vještina izražajnoga (interpretativnoga)  čitanja.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Razvijanje svijesti o važnosti poštivanja pravogovorne norme u službenim situacijama.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Primjereno korištenje bilješki za vrijeme javnog nastupa u razredu.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Primjeren odnos prema slušateljima.</w:t>
            </w:r>
          </w:p>
        </w:tc>
      </w:tr>
    </w:tbl>
    <w:p w:rsidR="00000000" w:rsidDel="00000000" w:rsidP="00000000" w:rsidRDefault="00000000" w:rsidRPr="00000000" w14:paraId="00000169">
      <w:pPr>
        <w:pStyle w:val="Heading3"/>
        <w:spacing w:before="1" w:lineRule="auto"/>
        <w:rPr>
          <w:rFonts w:ascii="Times New Roman" w:cs="Times New Roman" w:eastAsia="Times New Roman" w:hAnsi="Times New Roman"/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Style w:val="Heading3"/>
        <w:spacing w:before="1" w:lineRule="auto"/>
        <w:rPr>
          <w:rFonts w:ascii="Times New Roman" w:cs="Times New Roman" w:eastAsia="Times New Roman" w:hAnsi="Times New Roman"/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Style w:val="Heading3"/>
        <w:spacing w:before="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KNJIŽEVNOST I STVARALAŠTVO</w:t>
      </w:r>
    </w:p>
    <w:tbl>
      <w:tblPr>
        <w:tblStyle w:val="Table14"/>
        <w:tblW w:w="1494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89"/>
        <w:gridCol w:w="10859"/>
        <w:tblGridChange w:id="0">
          <w:tblGrid>
            <w:gridCol w:w="4089"/>
            <w:gridCol w:w="108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pStyle w:val="Heading3"/>
              <w:spacing w:before="1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formativno vrednovanje</w:t>
            </w:r>
          </w:p>
        </w:tc>
        <w:tc>
          <w:tcPr/>
          <w:p w:rsidR="00000000" w:rsidDel="00000000" w:rsidP="00000000" w:rsidRDefault="00000000" w:rsidRPr="00000000" w14:paraId="0000016D">
            <w:pPr>
              <w:pStyle w:val="Heading3"/>
              <w:spacing w:before="1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opis formativnog vrednovanja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3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rješavanje zadataka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3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prethodna znanja i iskustva učenika</w:t>
            </w:r>
          </w:p>
        </w:tc>
        <w:tc>
          <w:tcPr/>
          <w:p w:rsidR="00000000" w:rsidDel="00000000" w:rsidP="00000000" w:rsidRDefault="00000000" w:rsidRPr="00000000" w14:paraId="0000017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Inicijalna provjera znanja – uspjeh izražen postotkom riješenosti kao polazište za ipsativno praćenje pojedinačnoga napretka (osvješćivanje važnosti praćenja vlastitoga napretka kao važne komponentne samovrednovanja)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Povezivanje novoga gradiva s ranije usvojenim sadržajima.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Kontinuirano aktivno sudjelovanje u analizi književnoga djela.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Konstruktivnost komentara pri interpretaciji djela.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Komentiranje povijesnoga konteksta nastanka djela i uključivanja sadržaja povijesti.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Inicijalna provjera znanja – uspjeh izražen postotkom riješenosti kao polazište za ipsativno praćenje pojedinačnoga napretka (osvješćivanje važnosti praćenja vlastitoga napretka kao bitne komponentne samovrednovanja).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Povezivanje novoga gradiva s ranije usvojenim sadržajima.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Kontinuirano aktivno sudjelovanje u analizi književnoga djela.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Konstruktivnost komentara pri interpretaciji djela.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Komentiranje povijesnoga konteksta nastanka djela i uključivanja sadržaja povijesti.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Samostalno uočavanje smjernica koje ukazuju na promjenu književne paradigme u povijesnom slijedu.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Povezivanje teorijskoga znanja s književnim tekstom i objašnjavanje uloge traženih pojava (pojmova) u djelu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Čitanje i razumijevanje neknjiževnih tekstova.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Čitanje lektirnih djela u zadanim rokovima.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Redovito rješavanje lektirnih zadatka.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Aktualiziranje sadržaja.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Ustrajnost u čitanju, pronalaženju značenja nepoznatih riječi, istraživanju</w:t>
              <w:tab/>
              <w:t xml:space="preserve">izvornoga  konteksta nastanka djela, radi boljega samostalnog razumijevanja čitanoga teksta.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Ustrajnost i koncentracija na satima interpretacije književnih djela.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Čitanje djela koja nisu na popisu lektirnih.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Poticanje drugih učenika na čitanje.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Otkrivanje uzročno-posljedičnih veza u književnome djelu.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Komentiranje suodnosa književnosti, kazališta, glazbe i likovne umjetnosti.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Sudjelovanje u radu književnih (kreativnih) radionica organiziranih izvan škole.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Komentiranje i (ne)prihvaćanje vrijednosti iskazanih u književnome djelu.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Iskazivanje vlastitih kriterija za prosudbu stavova u djelu.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Uspoređivanje različitih vrijednosnih stavova.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Uvažanje drukčijih razmišljanja o pročitanome tekstu ili temi rasprave.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Pokazivanje zanimanja za probleme prikazane u djelu.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Kontinuirano samoinicijativno konstruktivno sudjelovanje u raspravama s drugim učenicima (i nastavnikom na satu) koje podrazumijeva razvijanje sposobnosti aktivnoga slušanja i argumentiranoga iznošenja vlastitih stavova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6fc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B">
      <w:pPr>
        <w:pStyle w:val="Heading3"/>
        <w:spacing w:before="1" w:lineRule="auto"/>
        <w:rPr>
          <w:rFonts w:ascii="Times New Roman" w:cs="Times New Roman" w:eastAsia="Times New Roman" w:hAnsi="Times New Roman"/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pStyle w:val="Heading3"/>
        <w:spacing w:before="1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AKTIVNOST NA SATU </w:t>
      </w:r>
    </w:p>
    <w:tbl>
      <w:tblPr>
        <w:tblStyle w:val="Table15"/>
        <w:tblW w:w="14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90"/>
        <w:gridCol w:w="10858"/>
        <w:tblGridChange w:id="0">
          <w:tblGrid>
            <w:gridCol w:w="4090"/>
            <w:gridCol w:w="108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D">
            <w:pPr>
              <w:pStyle w:val="Heading3"/>
              <w:spacing w:before="1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formativno vrednovanje</w:t>
            </w:r>
          </w:p>
        </w:tc>
        <w:tc>
          <w:tcPr/>
          <w:p w:rsidR="00000000" w:rsidDel="00000000" w:rsidP="00000000" w:rsidRDefault="00000000" w:rsidRPr="00000000" w14:paraId="000001AE">
            <w:pPr>
              <w:pStyle w:val="Heading3"/>
              <w:spacing w:before="1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opis formativnog vrednovanja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AF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Spremnost za dodatni rad (dodatna i dopunska nastava).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Kvaliteta vođenja bilješki na satu.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Izmjenjivanje ideja s drugim učenicima.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Postavljanje pitanja na satu.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Ukazivanje na moguća poboljšanja organizacije nastave u razredu.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Traženje dodatnih objašnjenja tijekom rješavanja zadataka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6fc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Samoinicijativno kvalitetno korištenje dostupnih izvora znanja (mrežne stranice, rječnici…).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Iznošenje pozitivnoga (afirmativnog) stava prema uporabi hrvatskoga jezika.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Predlaganje podjele dodatnih zadataka za vježbu.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Predlaganje sastanka izvan termina redovnih sati radi dodatnoga pojašnjavanja ili uvježbavanja pojedinih dijelova gradiva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pStyle w:val="Heading3"/>
              <w:spacing w:before="1" w:lineRule="auto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Predlaganje suradničkoga učenja drugim članovima istoga ili drugih razrednih odjeljenja koji  bolje vladaju pojedinim dijelovima gradiva radi pojašnjavanja ili uvježbavanja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6fc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5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Kad se vrednuju vezani tekstovi (u obliku interpretacijskoga eseja ili raspravljačkoga eseja) uz sve navedene kriterije potrebno je obratiti pozornost i na stupanj razumijevanja teme, na sposobnost povezivanja činjenica i osobnoga stava prema temi te na logičan slijed izlaganja (bez ponavljanja misli i semantički praznih rečenica). Potrebno je, dakle, zadovoljiti formalne i sadržajne zahtjeve zadatka te oblikovati smislen i koherentan tekst koji ne odstupa (ili, s obzirom na obrazovni stupanj, u najmanjoj mogućnoj mjeri odstupa) od pravopisne, gramatičke (fonološke, morfološke, sintaktičke) i leksičke norme hrvatskoga standardnog jezika.</w:t>
      </w:r>
    </w:p>
    <w:p w:rsidR="00000000" w:rsidDel="00000000" w:rsidP="00000000" w:rsidRDefault="00000000" w:rsidRPr="00000000" w14:paraId="000001C7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Članovi Stručnoga vijeća oblikovali su i posebne liste za vrednovanje i rubrike kojim se mogu bodovati i na temelju kojih se mogu ispravljati školski eseji koji sadrže polazni tekst i smjernice. Isto vrijedi i za vrednovanje izlaganja o književnim djelima prema izboru učenika.</w:t>
      </w:r>
    </w:p>
    <w:p w:rsidR="00000000" w:rsidDel="00000000" w:rsidP="00000000" w:rsidRDefault="00000000" w:rsidRPr="00000000" w14:paraId="000001C8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Skala vrednovanja pismenih provjera:</w:t>
      </w:r>
    </w:p>
    <w:p w:rsidR="00000000" w:rsidDel="00000000" w:rsidP="00000000" w:rsidRDefault="00000000" w:rsidRPr="00000000" w14:paraId="000001CA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od 50 do 59 % – ocjena dovoljan</w:t>
      </w:r>
    </w:p>
    <w:p w:rsidR="00000000" w:rsidDel="00000000" w:rsidP="00000000" w:rsidRDefault="00000000" w:rsidRPr="00000000" w14:paraId="000001CB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od 60 do 79 % – ocjena dobar</w:t>
      </w:r>
    </w:p>
    <w:p w:rsidR="00000000" w:rsidDel="00000000" w:rsidP="00000000" w:rsidRDefault="00000000" w:rsidRPr="00000000" w14:paraId="000001CC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od 80 do 89 % – ocjena vrlo dobar</w:t>
      </w:r>
    </w:p>
    <w:p w:rsidR="00000000" w:rsidDel="00000000" w:rsidP="00000000" w:rsidRDefault="00000000" w:rsidRPr="00000000" w14:paraId="000001CD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od 90 % – ocjena odličan</w:t>
      </w:r>
    </w:p>
    <w:p w:rsidR="00000000" w:rsidDel="00000000" w:rsidP="00000000" w:rsidRDefault="00000000" w:rsidRPr="00000000" w14:paraId="000001CE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Iznimno, procijeni li da je zbog osobitosti pojedine pismene provjere ili razrednoga odjela potrebno, nastavnik u konzultaciji s ostalim članovima Stručnoga vijeća prag za ocjenu dovoljan može postaviti i ispod ili iznad 50 %.</w:t>
      </w:r>
    </w:p>
    <w:p w:rsidR="00000000" w:rsidDel="00000000" w:rsidP="00000000" w:rsidRDefault="00000000" w:rsidRPr="00000000" w14:paraId="000001D0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Ako učenik iz pismene provjere dobije negativnu ocjenu, ispravlja je pismenom provjerom (ispravkom) u terminu, tj. na školskome satu, koji je unaprijed dogovorio s nastavnikom. Broj ispravaka pojedine provjere utvrđuje svaki nastavnik pojedinačno.</w:t>
      </w:r>
    </w:p>
    <w:p w:rsidR="00000000" w:rsidDel="00000000" w:rsidP="00000000" w:rsidRDefault="00000000" w:rsidRPr="00000000" w14:paraId="000001D1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Učeniku na kraju nastavne godine ne može biti zaključena pozitivna ocjena ako je jedan od elemenata negativno ocijenjen.</w:t>
      </w:r>
    </w:p>
    <w:p w:rsidR="00000000" w:rsidDel="00000000" w:rsidP="00000000" w:rsidRDefault="00000000" w:rsidRPr="00000000" w14:paraId="000001D3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Popravni, razredni i komisijski ispit sastoje se od pismene provjere i od usmenoga dijela ispita. Pismena provjera može biti, ovisno o odluci Stručnoga vijeća, oblikovana kao školski esej s unaprijed razrađenim bodovanjem ili kao ispit.</w:t>
      </w:r>
    </w:p>
    <w:p w:rsidR="00000000" w:rsidDel="00000000" w:rsidP="00000000" w:rsidRDefault="00000000" w:rsidRPr="00000000" w14:paraId="000001D4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Članovi Stručnoga vijeća nastavnika hrvatskoga jezika u Školi suvremenog plesa Ane Maletić:</w:t>
      </w:r>
    </w:p>
    <w:p w:rsidR="00000000" w:rsidDel="00000000" w:rsidP="00000000" w:rsidRDefault="00000000" w:rsidRPr="00000000" w14:paraId="000001D6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Marina Katinić Pleić, prof.</w:t>
      </w:r>
    </w:p>
    <w:p w:rsidR="00000000" w:rsidDel="00000000" w:rsidP="00000000" w:rsidRDefault="00000000" w:rsidRPr="00000000" w14:paraId="000001D9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tabs>
          <w:tab w:val="left" w:leader="none" w:pos="3132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Alma Majcenović, mag. educ. </w:t>
      </w:r>
    </w:p>
    <w:p w:rsidR="00000000" w:rsidDel="00000000" w:rsidP="00000000" w:rsidRDefault="00000000" w:rsidRPr="00000000" w14:paraId="000001DB">
      <w:pPr>
        <w:tabs>
          <w:tab w:val="left" w:leader="none" w:pos="3132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sectPr>
      <w:pgSz w:h="11910" w:w="16840" w:orient="landscape"/>
      <w:pgMar w:bottom="1080" w:top="1220" w:left="920" w:right="962" w:header="480" w:footer="86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11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3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―"/>
      <w:lvlJc w:val="left"/>
      <w:pPr>
        <w:ind w:left="830" w:hanging="360"/>
      </w:pPr>
      <w:rPr>
        <w:rFonts w:ascii="Calibri" w:cs="Calibri" w:eastAsia="Calibri" w:hAnsi="Calibri"/>
        <w:sz w:val="22"/>
        <w:szCs w:val="22"/>
      </w:rPr>
    </w:lvl>
    <w:lvl w:ilvl="1">
      <w:start w:val="0"/>
      <w:numFmt w:val="bullet"/>
      <w:lvlText w:val="•"/>
      <w:lvlJc w:val="left"/>
      <w:pPr>
        <w:ind w:left="1846" w:hanging="360"/>
      </w:pPr>
      <w:rPr/>
    </w:lvl>
    <w:lvl w:ilvl="2">
      <w:start w:val="0"/>
      <w:numFmt w:val="bullet"/>
      <w:lvlText w:val="•"/>
      <w:lvlJc w:val="left"/>
      <w:pPr>
        <w:ind w:left="2853" w:hanging="360"/>
      </w:pPr>
      <w:rPr/>
    </w:lvl>
    <w:lvl w:ilvl="3">
      <w:start w:val="0"/>
      <w:numFmt w:val="bullet"/>
      <w:lvlText w:val="•"/>
      <w:lvlJc w:val="left"/>
      <w:pPr>
        <w:ind w:left="3860" w:hanging="360"/>
      </w:pPr>
      <w:rPr/>
    </w:lvl>
    <w:lvl w:ilvl="4">
      <w:start w:val="0"/>
      <w:numFmt w:val="bullet"/>
      <w:lvlText w:val="•"/>
      <w:lvlJc w:val="left"/>
      <w:pPr>
        <w:ind w:left="4866" w:hanging="360"/>
      </w:pPr>
      <w:rPr/>
    </w:lvl>
    <w:lvl w:ilvl="5">
      <w:start w:val="0"/>
      <w:numFmt w:val="bullet"/>
      <w:lvlText w:val="•"/>
      <w:lvlJc w:val="left"/>
      <w:pPr>
        <w:ind w:left="5873" w:hanging="360"/>
      </w:pPr>
      <w:rPr/>
    </w:lvl>
    <w:lvl w:ilvl="6">
      <w:start w:val="0"/>
      <w:numFmt w:val="bullet"/>
      <w:lvlText w:val="•"/>
      <w:lvlJc w:val="left"/>
      <w:pPr>
        <w:ind w:left="6880" w:hanging="360"/>
      </w:pPr>
      <w:rPr/>
    </w:lvl>
    <w:lvl w:ilvl="7">
      <w:start w:val="0"/>
      <w:numFmt w:val="bullet"/>
      <w:lvlText w:val="•"/>
      <w:lvlJc w:val="left"/>
      <w:pPr>
        <w:ind w:left="7886" w:hanging="360"/>
      </w:pPr>
      <w:rPr/>
    </w:lvl>
    <w:lvl w:ilvl="8">
      <w:start w:val="0"/>
      <w:numFmt w:val="bullet"/>
      <w:lvlText w:val="•"/>
      <w:lvlJc w:val="left"/>
      <w:pPr>
        <w:ind w:left="8893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Normal" w:default="1">
    <w:name w:val="Normal"/>
    <w:qFormat w:val="1"/>
  </w:style>
  <w:style w:type="paragraph" w:styleId="Naslov1">
    <w:name w:val="heading 1"/>
    <w:basedOn w:val="Normal"/>
    <w:link w:val="Naslov1Char"/>
    <w:pPr>
      <w:spacing w:before="480"/>
      <w:outlineLvl w:val="0"/>
    </w:pPr>
    <w:rPr>
      <w:b w:val="1"/>
      <w:color w:val="345a8a"/>
      <w:sz w:val="32"/>
    </w:rPr>
  </w:style>
  <w:style w:type="paragraph" w:styleId="Naslov2">
    <w:name w:val="heading 2"/>
    <w:basedOn w:val="Normal"/>
    <w:link w:val="Naslov2Char"/>
    <w:pPr>
      <w:spacing w:before="200"/>
      <w:outlineLvl w:val="1"/>
    </w:pPr>
    <w:rPr>
      <w:b w:val="1"/>
      <w:color w:val="4f81bd"/>
      <w:sz w:val="26"/>
    </w:rPr>
  </w:style>
  <w:style w:type="paragraph" w:styleId="Naslov3">
    <w:name w:val="heading 3"/>
    <w:basedOn w:val="Normal"/>
    <w:link w:val="Naslov3Char"/>
    <w:pPr>
      <w:spacing w:before="200"/>
      <w:outlineLvl w:val="2"/>
    </w:pPr>
    <w:rPr>
      <w:b w:val="1"/>
      <w:color w:val="4f81bd"/>
      <w:sz w:val="24"/>
    </w:rPr>
  </w:style>
  <w:style w:type="character" w:styleId="Zadanifontodlomka" w:default="1">
    <w:name w:val="Default Paragraph Font"/>
    <w:uiPriority w:val="1"/>
    <w:semiHidden w:val="1"/>
    <w:unhideWhenUsed w:val="1"/>
  </w:style>
  <w:style w:type="table" w:styleId="Obinatablic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popisa" w:default="1">
    <w:name w:val="No List"/>
    <w:uiPriority w:val="99"/>
    <w:semiHidden w:val="1"/>
    <w:unhideWhenUsed w:val="1"/>
  </w:style>
  <w:style w:type="table" w:styleId="Reetkatablice">
    <w:name w:val="Table Grid"/>
    <w:basedOn w:val="Obinatablica"/>
    <w:uiPriority w:val="39"/>
    <w:rsid w:val="009268A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aslov1Char" w:customStyle="1">
    <w:name w:val="Naslov 1 Char"/>
    <w:basedOn w:val="Zadanifontodlomka"/>
    <w:link w:val="Naslov1"/>
    <w:uiPriority w:val="9"/>
    <w:rsid w:val="002946B2"/>
    <w:rPr>
      <w:rFonts w:ascii="Calibri" w:cs="Calibri" w:eastAsia="Calibri" w:hAnsi="Calibri"/>
      <w:b w:val="1"/>
      <w:bCs w:val="1"/>
      <w:sz w:val="28"/>
      <w:szCs w:val="28"/>
    </w:rPr>
  </w:style>
  <w:style w:type="character" w:styleId="Naslov2Char" w:customStyle="1">
    <w:name w:val="Naslov 2 Char"/>
    <w:basedOn w:val="Zadanifontodlomka"/>
    <w:link w:val="Naslov2"/>
    <w:uiPriority w:val="9"/>
    <w:rsid w:val="002946B2"/>
    <w:rPr>
      <w:rFonts w:ascii="Calibri" w:cs="Calibri" w:eastAsia="Calibri" w:hAnsi="Calibri"/>
      <w:b w:val="1"/>
      <w:bCs w:val="1"/>
      <w:sz w:val="26"/>
      <w:szCs w:val="26"/>
    </w:rPr>
  </w:style>
  <w:style w:type="character" w:styleId="Naslov3Char" w:customStyle="1">
    <w:name w:val="Naslov 3 Char"/>
    <w:basedOn w:val="Zadanifontodlomka"/>
    <w:link w:val="Naslov3"/>
    <w:uiPriority w:val="9"/>
    <w:rsid w:val="002946B2"/>
    <w:rPr>
      <w:rFonts w:ascii="Verdana" w:cs="Verdana" w:eastAsia="Verdana" w:hAnsi="Verdana"/>
      <w:b w:val="1"/>
      <w:bCs w:val="1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2946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adraj1">
    <w:name w:val="toc 1"/>
    <w:basedOn w:val="Normal"/>
    <w:uiPriority w:val="1"/>
    <w:qFormat w:val="1"/>
    <w:rsid w:val="002946B2"/>
    <w:pPr>
      <w:widowControl w:val="0"/>
      <w:autoSpaceDE w:val="0"/>
      <w:autoSpaceDN w:val="0"/>
      <w:spacing w:after="0" w:before="360" w:line="240" w:lineRule="auto"/>
      <w:ind w:left="495"/>
    </w:pPr>
    <w:rPr>
      <w:rFonts w:ascii="Cambria" w:cs="Cambria" w:eastAsia="Cambria" w:hAnsi="Cambria"/>
      <w:b w:val="1"/>
      <w:bCs w:val="1"/>
      <w:sz w:val="24"/>
      <w:szCs w:val="24"/>
    </w:rPr>
  </w:style>
  <w:style w:type="paragraph" w:styleId="Sadraj2">
    <w:name w:val="toc 2"/>
    <w:basedOn w:val="Normal"/>
    <w:uiPriority w:val="1"/>
    <w:qFormat w:val="1"/>
    <w:rsid w:val="002946B2"/>
    <w:pPr>
      <w:widowControl w:val="0"/>
      <w:autoSpaceDE w:val="0"/>
      <w:autoSpaceDN w:val="0"/>
      <w:spacing w:after="0" w:before="241" w:line="240" w:lineRule="auto"/>
      <w:ind w:left="495"/>
    </w:pPr>
    <w:rPr>
      <w:rFonts w:cs="Calibri" w:eastAsia="Calibri" w:hAnsi="Calibri"/>
      <w:b w:val="1"/>
      <w:bCs w:val="1"/>
      <w:sz w:val="20"/>
      <w:szCs w:val="20"/>
    </w:rPr>
  </w:style>
  <w:style w:type="paragraph" w:styleId="Tijeloteksta">
    <w:name w:val="Body Text"/>
    <w:basedOn w:val="Normal"/>
    <w:link w:val="TijelotekstaChar"/>
    <w:uiPriority w:val="1"/>
    <w:qFormat w:val="1"/>
    <w:rsid w:val="002946B2"/>
    <w:pPr>
      <w:widowControl w:val="0"/>
      <w:autoSpaceDE w:val="0"/>
      <w:autoSpaceDN w:val="0"/>
      <w:spacing w:after="0" w:line="240" w:lineRule="auto"/>
    </w:pPr>
    <w:rPr>
      <w:rFonts w:ascii="Verdana" w:cs="Verdana" w:eastAsia="Verdana" w:hAnsi="Verdana"/>
      <w:sz w:val="24"/>
      <w:szCs w:val="24"/>
    </w:rPr>
  </w:style>
  <w:style w:type="character" w:styleId="TijelotekstaChar" w:customStyle="1">
    <w:name w:val="Tijelo teksta Char"/>
    <w:basedOn w:val="Zadanifontodlomka"/>
    <w:link w:val="Tijeloteksta"/>
    <w:uiPriority w:val="1"/>
    <w:rsid w:val="002946B2"/>
    <w:rPr>
      <w:rFonts w:ascii="Verdana" w:cs="Verdana" w:eastAsia="Verdana" w:hAnsi="Verdana"/>
      <w:sz w:val="24"/>
      <w:szCs w:val="24"/>
    </w:rPr>
  </w:style>
  <w:style w:type="paragraph" w:styleId="Naslov">
    <w:name w:val="Title"/>
    <w:basedOn w:val="Normal"/>
    <w:link w:val="NaslovChar"/>
    <w:pPr>
      <w:spacing w:after="300"/>
    </w:pPr>
    <w:rPr>
      <w:color w:val="17365d"/>
      <w:sz w:val="52"/>
    </w:rPr>
  </w:style>
  <w:style w:type="character" w:styleId="NaslovChar" w:customStyle="1">
    <w:name w:val="Naslov Char"/>
    <w:basedOn w:val="Zadanifontodlomka"/>
    <w:link w:val="Naslov"/>
    <w:uiPriority w:val="10"/>
    <w:rsid w:val="002946B2"/>
    <w:rPr>
      <w:rFonts w:ascii="Verdana" w:cs="Verdana" w:eastAsia="Verdana" w:hAnsi="Verdana"/>
      <w:b w:val="1"/>
      <w:bCs w:val="1"/>
      <w:sz w:val="52"/>
      <w:szCs w:val="52"/>
    </w:rPr>
  </w:style>
  <w:style w:type="paragraph" w:styleId="Odlomakpopisa">
    <w:name w:val="List Paragraph"/>
    <w:basedOn w:val="Normal"/>
    <w:uiPriority w:val="1"/>
    <w:qFormat w:val="1"/>
    <w:rsid w:val="002946B2"/>
    <w:pPr>
      <w:widowControl w:val="0"/>
      <w:autoSpaceDE w:val="0"/>
      <w:autoSpaceDN w:val="0"/>
      <w:spacing w:after="0" w:line="240" w:lineRule="auto"/>
      <w:ind w:left="933" w:hanging="361"/>
    </w:pPr>
    <w:rPr>
      <w:rFonts w:ascii="Verdana" w:cs="Verdana" w:eastAsia="Verdana" w:hAnsi="Verdana"/>
    </w:rPr>
  </w:style>
  <w:style w:type="paragraph" w:styleId="TableParagraph" w:customStyle="1">
    <w:name w:val="Table Paragraph"/>
    <w:basedOn w:val="Normal"/>
    <w:uiPriority w:val="1"/>
    <w:qFormat w:val="1"/>
    <w:rsid w:val="002946B2"/>
    <w:pPr>
      <w:widowControl w:val="0"/>
      <w:autoSpaceDE w:val="0"/>
      <w:autoSpaceDN w:val="0"/>
      <w:spacing w:after="0" w:line="240" w:lineRule="auto"/>
    </w:pPr>
    <w:rPr>
      <w:rFonts w:ascii="Verdana" w:cs="Verdana" w:eastAsia="Verdana" w:hAnsi="Verdana"/>
    </w:rPr>
  </w:style>
  <w:style w:type="paragraph" w:styleId="Podnaslov">
    <w:name w:val="Subtitle"/>
    <w:basedOn w:val="Normal"/>
    <w:rPr>
      <w:i w:val="1"/>
      <w:color w:val="4f81bd"/>
      <w:sz w:val="24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qmq9USHgkqkVdadCSqNYMpHn6Q==">CgMxLjA4AHIhMURmNFgxOG5BTGRlazlVMWFzMEJMTDB5SHZqak5ZYV9C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2023-10-19T12:10:00Z</dcterms:created>
  <dc:creator>Alma Cacan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0x0101000B1E19B5ADF5E446A1C8AF096AE287FA</vt:lpwstr>
  </property>
</Properties>
</file>